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92" w:rsidRPr="00D65251" w:rsidRDefault="00AA0292" w:rsidP="00AA0292">
      <w:pPr>
        <w:jc w:val="center"/>
        <w:rPr>
          <w:b/>
          <w:sz w:val="20"/>
          <w:szCs w:val="20"/>
        </w:rPr>
      </w:pPr>
      <w:r w:rsidRPr="00D65251">
        <w:rPr>
          <w:b/>
          <w:sz w:val="20"/>
          <w:szCs w:val="20"/>
        </w:rPr>
        <w:t>DERS PLANI</w:t>
      </w:r>
    </w:p>
    <w:p w:rsidR="00AA0292" w:rsidRPr="00D65251" w:rsidRDefault="00AA0292" w:rsidP="00AA0292">
      <w:pPr>
        <w:jc w:val="center"/>
        <w:rPr>
          <w:b/>
          <w:sz w:val="20"/>
          <w:szCs w:val="20"/>
        </w:rPr>
      </w:pPr>
    </w:p>
    <w:p w:rsidR="00AA0292" w:rsidRPr="00D65251" w:rsidRDefault="00AA0292" w:rsidP="00AA0292">
      <w:pPr>
        <w:rPr>
          <w:sz w:val="20"/>
          <w:szCs w:val="20"/>
        </w:rPr>
      </w:pPr>
      <w:r w:rsidRPr="00D65251">
        <w:rPr>
          <w:b/>
          <w:sz w:val="20"/>
          <w:szCs w:val="20"/>
        </w:rPr>
        <w:t>BÖLÜM I</w:t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</w:r>
      <w:r w:rsidRPr="00D65251">
        <w:rPr>
          <w:sz w:val="20"/>
          <w:szCs w:val="20"/>
        </w:rPr>
        <w:tab/>
        <w:t xml:space="preserve">                                        </w:t>
      </w:r>
    </w:p>
    <w:tbl>
      <w:tblPr>
        <w:tblStyle w:val="TabloKlavuzu"/>
        <w:tblW w:w="0" w:type="auto"/>
        <w:tblInd w:w="108" w:type="dxa"/>
        <w:tblLook w:val="01E0"/>
      </w:tblPr>
      <w:tblGrid>
        <w:gridCol w:w="2640"/>
        <w:gridCol w:w="7800"/>
      </w:tblGrid>
      <w:tr w:rsidR="00AA0292" w:rsidRPr="00D65251" w:rsidTr="00837318">
        <w:tc>
          <w:tcPr>
            <w:tcW w:w="2640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Dersin Adı</w:t>
            </w:r>
          </w:p>
        </w:tc>
        <w:tc>
          <w:tcPr>
            <w:tcW w:w="7800" w:type="dxa"/>
          </w:tcPr>
          <w:p w:rsidR="00AA0292" w:rsidRPr="00D65251" w:rsidRDefault="00AA0292" w:rsidP="00C65BB8">
            <w:pPr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>Fen Bil</w:t>
            </w:r>
            <w:r w:rsidR="00C65BB8" w:rsidRPr="00D65251">
              <w:rPr>
                <w:sz w:val="20"/>
                <w:szCs w:val="20"/>
              </w:rPr>
              <w:t>imleri</w:t>
            </w:r>
          </w:p>
        </w:tc>
      </w:tr>
      <w:tr w:rsidR="00AA0292" w:rsidRPr="00D65251" w:rsidTr="00837318">
        <w:tc>
          <w:tcPr>
            <w:tcW w:w="2640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Sınıf</w:t>
            </w:r>
          </w:p>
        </w:tc>
        <w:tc>
          <w:tcPr>
            <w:tcW w:w="7800" w:type="dxa"/>
          </w:tcPr>
          <w:p w:rsidR="00AA0292" w:rsidRPr="00D65251" w:rsidRDefault="00AA0292" w:rsidP="00837318">
            <w:pPr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>7</w:t>
            </w:r>
          </w:p>
        </w:tc>
      </w:tr>
      <w:tr w:rsidR="00AA0292" w:rsidRPr="00D65251" w:rsidTr="00837318">
        <w:tc>
          <w:tcPr>
            <w:tcW w:w="2640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Ünitenin Adı/No</w:t>
            </w:r>
          </w:p>
        </w:tc>
        <w:tc>
          <w:tcPr>
            <w:tcW w:w="7800" w:type="dxa"/>
          </w:tcPr>
          <w:p w:rsidR="00AA0292" w:rsidRPr="00D65251" w:rsidRDefault="00937EF7" w:rsidP="0083731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65251">
              <w:rPr>
                <w:rFonts w:ascii="Comic Sans MS" w:hAnsi="Comic Sans MS"/>
                <w:b/>
                <w:sz w:val="20"/>
                <w:szCs w:val="20"/>
              </w:rPr>
              <w:t>MADDENİN TANECİKLİ YAPISI</w:t>
            </w:r>
          </w:p>
        </w:tc>
      </w:tr>
      <w:tr w:rsidR="00AA0292" w:rsidRPr="00D65251" w:rsidTr="00837318">
        <w:tc>
          <w:tcPr>
            <w:tcW w:w="2640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Konu</w:t>
            </w:r>
          </w:p>
        </w:tc>
        <w:tc>
          <w:tcPr>
            <w:tcW w:w="7800" w:type="dxa"/>
          </w:tcPr>
          <w:p w:rsidR="00AA0292" w:rsidRPr="00D65251" w:rsidRDefault="001F6CCE" w:rsidP="00DF1B40">
            <w:pPr>
              <w:rPr>
                <w:sz w:val="20"/>
                <w:szCs w:val="20"/>
              </w:rPr>
            </w:pPr>
            <w:r w:rsidRPr="00D65251">
              <w:rPr>
                <w:rFonts w:ascii="Comic Sans MS" w:hAnsi="Comic Sans MS"/>
                <w:b/>
                <w:sz w:val="20"/>
                <w:szCs w:val="20"/>
              </w:rPr>
              <w:t>KARIŞIMLAR</w:t>
            </w:r>
          </w:p>
        </w:tc>
      </w:tr>
      <w:tr w:rsidR="00AA0292" w:rsidRPr="00D65251" w:rsidTr="00837318">
        <w:tc>
          <w:tcPr>
            <w:tcW w:w="2640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Önerilen Süre</w:t>
            </w:r>
          </w:p>
        </w:tc>
        <w:tc>
          <w:tcPr>
            <w:tcW w:w="7800" w:type="dxa"/>
          </w:tcPr>
          <w:p w:rsidR="00AA0292" w:rsidRPr="00D65251" w:rsidRDefault="001A1889" w:rsidP="00837318">
            <w:pPr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>6</w:t>
            </w:r>
            <w:r w:rsidR="005C5963" w:rsidRPr="00D65251">
              <w:rPr>
                <w:sz w:val="20"/>
                <w:szCs w:val="20"/>
              </w:rPr>
              <w:t xml:space="preserve"> saat</w:t>
            </w:r>
          </w:p>
        </w:tc>
      </w:tr>
    </w:tbl>
    <w:p w:rsidR="00AA0292" w:rsidRPr="00D65251" w:rsidRDefault="00AA0292" w:rsidP="00AA0292">
      <w:pPr>
        <w:rPr>
          <w:b/>
          <w:sz w:val="20"/>
          <w:szCs w:val="20"/>
        </w:rPr>
      </w:pPr>
      <w:r w:rsidRPr="00D65251">
        <w:rPr>
          <w:b/>
          <w:sz w:val="20"/>
          <w:szCs w:val="20"/>
        </w:rPr>
        <w:t>BÖLÜM II</w:t>
      </w:r>
    </w:p>
    <w:tbl>
      <w:tblPr>
        <w:tblStyle w:val="TabloKlavuzu"/>
        <w:tblW w:w="0" w:type="auto"/>
        <w:tblInd w:w="108" w:type="dxa"/>
        <w:tblLook w:val="01E0"/>
      </w:tblPr>
      <w:tblGrid>
        <w:gridCol w:w="2938"/>
        <w:gridCol w:w="7552"/>
      </w:tblGrid>
      <w:tr w:rsidR="00AA0292" w:rsidRPr="00D65251" w:rsidTr="00BC7F77">
        <w:tc>
          <w:tcPr>
            <w:tcW w:w="2938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Öğrenci kazanımları/Hedef ve Davranışlar</w:t>
            </w:r>
          </w:p>
        </w:tc>
        <w:tc>
          <w:tcPr>
            <w:tcW w:w="7552" w:type="dxa"/>
          </w:tcPr>
          <w:p w:rsidR="001F6CCE" w:rsidRPr="00D65251" w:rsidRDefault="00F10CAC" w:rsidP="00F10CAC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65251">
              <w:rPr>
                <w:rFonts w:ascii="Comic Sans MS" w:hAnsi="Comic Sans MS"/>
                <w:sz w:val="20"/>
                <w:szCs w:val="20"/>
              </w:rPr>
              <w:t>1.1.</w:t>
            </w:r>
            <w:proofErr w:type="gramStart"/>
            <w:r w:rsidR="001F6CCE" w:rsidRPr="00D65251">
              <w:rPr>
                <w:rFonts w:ascii="Comic Sans MS" w:hAnsi="Comic Sans MS"/>
                <w:sz w:val="20"/>
                <w:szCs w:val="20"/>
              </w:rPr>
              <w:t>Karışımları , homojen</w:t>
            </w:r>
            <w:proofErr w:type="gramEnd"/>
            <w:r w:rsidR="001F6CCE" w:rsidRPr="00D65251">
              <w:rPr>
                <w:rFonts w:ascii="Comic Sans MS" w:hAnsi="Comic Sans MS"/>
                <w:sz w:val="20"/>
                <w:szCs w:val="20"/>
              </w:rPr>
              <w:t xml:space="preserve"> ve heterojen olarak sınıflandırarak örnekler verir</w:t>
            </w:r>
          </w:p>
          <w:p w:rsidR="001F6CCE" w:rsidRPr="00D65251" w:rsidRDefault="00F10CAC" w:rsidP="00F10CAC">
            <w:pPr>
              <w:rPr>
                <w:rFonts w:ascii="Comic Sans MS" w:hAnsi="Comic Sans MS"/>
                <w:sz w:val="20"/>
                <w:szCs w:val="20"/>
              </w:rPr>
            </w:pPr>
            <w:r w:rsidRPr="00D65251">
              <w:rPr>
                <w:rFonts w:ascii="Comic Sans MS" w:hAnsi="Comic Sans MS"/>
                <w:sz w:val="20"/>
                <w:szCs w:val="20"/>
              </w:rPr>
              <w:t>1.2.</w:t>
            </w:r>
            <w:r w:rsidR="001F6CCE" w:rsidRPr="00D65251">
              <w:rPr>
                <w:rFonts w:ascii="Comic Sans MS" w:hAnsi="Comic Sans MS"/>
                <w:sz w:val="20"/>
                <w:szCs w:val="20"/>
              </w:rPr>
              <w:t>Homojen karışımların çözelti olarak da ifade edilebileceğini belirtir</w:t>
            </w:r>
          </w:p>
          <w:p w:rsidR="001F6CCE" w:rsidRPr="00D65251" w:rsidRDefault="00F10CAC" w:rsidP="00F10CAC">
            <w:pPr>
              <w:rPr>
                <w:rFonts w:ascii="Comic Sans MS" w:hAnsi="Comic Sans MS"/>
                <w:sz w:val="20"/>
                <w:szCs w:val="20"/>
              </w:rPr>
            </w:pPr>
            <w:r w:rsidRPr="00D65251">
              <w:rPr>
                <w:rFonts w:ascii="Comic Sans MS" w:hAnsi="Comic Sans MS"/>
                <w:sz w:val="20"/>
                <w:szCs w:val="20"/>
              </w:rPr>
              <w:t>1.3.</w:t>
            </w:r>
            <w:r w:rsidR="001F6CCE" w:rsidRPr="00D65251">
              <w:rPr>
                <w:rFonts w:ascii="Comic Sans MS" w:hAnsi="Comic Sans MS"/>
                <w:sz w:val="20"/>
                <w:szCs w:val="20"/>
              </w:rPr>
              <w:t>Günlük yaşamda karşılaştığı çözücü ve çözünenleri kullanarak çözelti hazırlar.</w:t>
            </w:r>
          </w:p>
          <w:p w:rsidR="00014BD5" w:rsidRPr="00D65251" w:rsidRDefault="00F10CAC" w:rsidP="001F6CCE">
            <w:pPr>
              <w:rPr>
                <w:rFonts w:ascii="Comic Sans MS" w:hAnsi="Comic Sans MS"/>
                <w:sz w:val="20"/>
                <w:szCs w:val="20"/>
              </w:rPr>
            </w:pPr>
            <w:r w:rsidRPr="00D65251">
              <w:rPr>
                <w:rFonts w:ascii="Comic Sans MS" w:hAnsi="Comic Sans MS"/>
                <w:sz w:val="20"/>
                <w:szCs w:val="20"/>
              </w:rPr>
              <w:t>1.4.</w:t>
            </w:r>
            <w:r w:rsidR="001F6CCE" w:rsidRPr="00D65251">
              <w:rPr>
                <w:rFonts w:ascii="Comic Sans MS" w:hAnsi="Comic Sans MS"/>
                <w:sz w:val="20"/>
                <w:szCs w:val="20"/>
              </w:rPr>
              <w:t xml:space="preserve">Çözünme hızına etki eden faktörleri deney yaparak belirler. </w:t>
            </w:r>
          </w:p>
          <w:p w:rsidR="00AA0292" w:rsidRPr="00D65251" w:rsidRDefault="001F6CCE" w:rsidP="001F6CCE">
            <w:pPr>
              <w:rPr>
                <w:sz w:val="20"/>
                <w:szCs w:val="20"/>
              </w:rPr>
            </w:pPr>
            <w:r w:rsidRPr="00D65251">
              <w:rPr>
                <w:rFonts w:ascii="Comic Sans MS" w:hAnsi="Comic Sans MS"/>
                <w:sz w:val="20"/>
                <w:szCs w:val="20"/>
              </w:rPr>
              <w:t>Temas yüzeyi, karıştırma ve sıcaklık faktörlerine değinilir</w:t>
            </w:r>
          </w:p>
        </w:tc>
      </w:tr>
      <w:tr w:rsidR="00AA0292" w:rsidRPr="00D65251" w:rsidTr="00BC7F77">
        <w:tc>
          <w:tcPr>
            <w:tcW w:w="2938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7552" w:type="dxa"/>
          </w:tcPr>
          <w:p w:rsidR="00680C57" w:rsidRPr="00D65251" w:rsidRDefault="00680C57" w:rsidP="00680C57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D65251">
              <w:rPr>
                <w:rFonts w:ascii="BlissTurk" w:hAnsi="BlissTurk" w:cs="BlissTurk"/>
                <w:sz w:val="20"/>
                <w:szCs w:val="20"/>
              </w:rPr>
              <w:t>Homojen karışım, çözelti (çözünen, çözücü), çözünme, çözünme hızına etki eden faktörler, heterojen karışımlar</w:t>
            </w:r>
          </w:p>
          <w:p w:rsidR="00AA0292" w:rsidRPr="00D65251" w:rsidRDefault="00AA0292" w:rsidP="00486F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0292" w:rsidRPr="00D65251" w:rsidTr="00BC7F77">
        <w:tc>
          <w:tcPr>
            <w:tcW w:w="10490" w:type="dxa"/>
            <w:gridSpan w:val="2"/>
          </w:tcPr>
          <w:p w:rsidR="00360CC0" w:rsidRPr="00360CC0" w:rsidRDefault="00AA0292" w:rsidP="00360CC0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>Özet:</w:t>
            </w:r>
            <w:r w:rsidR="00D65251" w:rsidRPr="00D65251">
              <w:rPr>
                <w:b/>
                <w:i/>
                <w:sz w:val="20"/>
                <w:szCs w:val="20"/>
              </w:rPr>
              <w:t xml:space="preserve"> </w:t>
            </w:r>
            <w:r w:rsidR="00360CC0" w:rsidRPr="00360CC0">
              <w:rPr>
                <w:rFonts w:ascii="Arial" w:hAnsi="Arial" w:cs="Arial"/>
                <w:b/>
                <w:bCs/>
                <w:sz w:val="20"/>
                <w:szCs w:val="20"/>
              </w:rPr>
              <w:t>Maddelerin Sınıflandırılması:</w:t>
            </w: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Maddeler saf ve saf olmayan maddeler şeklinde iki ana grupta toplanır.</w:t>
            </w:r>
          </w:p>
          <w:p w:rsidR="00360CC0" w:rsidRPr="00360CC0" w:rsidRDefault="00360CC0" w:rsidP="00360CC0">
            <w:pPr>
              <w:numPr>
                <w:ilvl w:val="0"/>
                <w:numId w:val="11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Saf madde</w:t>
            </w:r>
          </w:p>
          <w:p w:rsidR="00360CC0" w:rsidRPr="00360CC0" w:rsidRDefault="00360CC0" w:rsidP="00360CC0">
            <w:pPr>
              <w:spacing w:before="20" w:after="20"/>
              <w:ind w:left="14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a)</w:t>
            </w:r>
            <w:proofErr w:type="gram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Elementler          b</w:t>
            </w:r>
            <w:proofErr w:type="gramEnd"/>
            <w:r w:rsidRPr="00360CC0">
              <w:rPr>
                <w:rFonts w:ascii="Arial" w:hAnsi="Arial" w:cs="Arial"/>
                <w:bCs/>
                <w:sz w:val="20"/>
                <w:szCs w:val="20"/>
              </w:rPr>
              <w:t>) Bileşikler</w:t>
            </w: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    2. Saf olmayan madde (Karışımlar)</w:t>
            </w:r>
          </w:p>
          <w:p w:rsidR="00360CC0" w:rsidRPr="00360CC0" w:rsidRDefault="00360CC0" w:rsidP="00360CC0">
            <w:pPr>
              <w:spacing w:before="20" w:after="20"/>
              <w:ind w:left="8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a)Homojen karışım             b)Heterojen karışım</w:t>
            </w: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</w:pPr>
            <w:r w:rsidRPr="00360CC0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  <w:t>Saf olmayan maddeler(Karışımlar):</w:t>
            </w: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Birden fazla maddenin </w:t>
            </w:r>
            <w:proofErr w:type="spell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rasgele</w:t>
            </w:r>
            <w:proofErr w:type="spellEnd"/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miktarlarda bir araya gelmesiyle oluşan madde topluluğuna karışım denir.</w:t>
            </w: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Şekerli su, tuzlu su, salata, çorba, petrol, hava, </w:t>
            </w:r>
            <w:proofErr w:type="gram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kağıt</w:t>
            </w:r>
            <w:proofErr w:type="gramEnd"/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gibi maddeler birer karışımdır.</w:t>
            </w: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60CC0" w:rsidRPr="00360CC0" w:rsidRDefault="00360CC0" w:rsidP="00360CC0">
            <w:pPr>
              <w:spacing w:before="20" w:after="2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</w:pPr>
            <w:r w:rsidRPr="00360CC0"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  <w:t>Karışımın özellikleri: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Karışım </w:t>
            </w:r>
            <w:proofErr w:type="spell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ıoluşturan</w:t>
            </w:r>
            <w:proofErr w:type="spellEnd"/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maddelerin kimyasal yapılarında değişme olmaz.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Karışım, kendisini oluşturan maddelerin özelliklerini taşır.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Kendisini oluşturan maddelerin kimyasal yapılarında değişiklik </w:t>
            </w:r>
            <w:proofErr w:type="gram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olmaz.Fiziksel</w:t>
            </w:r>
            <w:proofErr w:type="gramEnd"/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özellikleri değişebilir.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Fiziksel yollarla ayrıştırılabilir.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Belirli bir </w:t>
            </w:r>
            <w:proofErr w:type="spell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özkütlesi</w:t>
            </w:r>
            <w:proofErr w:type="spellEnd"/>
            <w:r w:rsidRPr="00360CC0">
              <w:rPr>
                <w:rFonts w:ascii="Arial" w:hAnsi="Arial" w:cs="Arial"/>
                <w:bCs/>
                <w:sz w:val="20"/>
                <w:szCs w:val="20"/>
              </w:rPr>
              <w:t>(yoğunlukları) yoktur.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60CC0">
              <w:rPr>
                <w:rFonts w:ascii="Arial" w:hAnsi="Arial" w:cs="Arial"/>
                <w:bCs/>
                <w:sz w:val="20"/>
                <w:szCs w:val="20"/>
              </w:rPr>
              <w:t>Rasgele</w:t>
            </w:r>
            <w:proofErr w:type="spellEnd"/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oranlarda hazırlanabilir.</w:t>
            </w:r>
          </w:p>
          <w:p w:rsidR="00360CC0" w:rsidRPr="00360CC0" w:rsidRDefault="00360CC0" w:rsidP="00360CC0">
            <w:pPr>
              <w:numPr>
                <w:ilvl w:val="0"/>
                <w:numId w:val="13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sz w:val="20"/>
                <w:szCs w:val="20"/>
              </w:rPr>
              <w:t>Erime ve kaynama noktaları sabit değildir</w:t>
            </w:r>
          </w:p>
          <w:p w:rsidR="00360CC0" w:rsidRPr="00360CC0" w:rsidRDefault="00360CC0" w:rsidP="00360CC0">
            <w:pPr>
              <w:spacing w:before="20" w:after="2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0CC0">
              <w:rPr>
                <w:rFonts w:ascii="Arial" w:hAnsi="Arial" w:cs="Arial"/>
                <w:bCs/>
                <w:sz w:val="20"/>
                <w:szCs w:val="20"/>
              </w:rPr>
              <w:t>Karışımlar, maddelerin birbiri içindeki dağılımına göre heterojen</w:t>
            </w:r>
            <w:r w:rsidR="006213C8">
              <w:rPr>
                <w:rFonts w:ascii="Arial" w:hAnsi="Arial" w:cs="Arial"/>
                <w:bCs/>
                <w:sz w:val="20"/>
                <w:szCs w:val="20"/>
              </w:rPr>
              <w:t xml:space="preserve"> Karışımlar(Basit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karışımlar)</w:t>
            </w: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ve homojen</w:t>
            </w:r>
            <w:r w:rsidR="006213C8">
              <w:rPr>
                <w:rFonts w:ascii="Arial" w:hAnsi="Arial" w:cs="Arial"/>
                <w:bCs/>
                <w:sz w:val="20"/>
                <w:szCs w:val="20"/>
              </w:rPr>
              <w:t xml:space="preserve"> Karışımlar (</w:t>
            </w:r>
            <w:r w:rsidR="006213C8">
              <w:rPr>
                <w:sz w:val="20"/>
                <w:szCs w:val="20"/>
              </w:rPr>
              <w:t>Ç</w:t>
            </w:r>
            <w:r w:rsidR="006213C8" w:rsidRPr="00D65251">
              <w:rPr>
                <w:sz w:val="20"/>
                <w:szCs w:val="20"/>
              </w:rPr>
              <w:t>özeltile</w:t>
            </w:r>
            <w:r w:rsidR="006213C8">
              <w:rPr>
                <w:sz w:val="20"/>
                <w:szCs w:val="20"/>
              </w:rPr>
              <w:t>r)</w:t>
            </w:r>
            <w:r w:rsidRPr="00360CC0">
              <w:rPr>
                <w:rFonts w:ascii="Arial" w:hAnsi="Arial" w:cs="Arial"/>
                <w:bCs/>
                <w:sz w:val="20"/>
                <w:szCs w:val="20"/>
              </w:rPr>
              <w:t xml:space="preserve"> olarak iki grupta incelenir.</w:t>
            </w:r>
          </w:p>
          <w:p w:rsidR="00D65251" w:rsidRDefault="00D65251" w:rsidP="00D652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D65251">
              <w:rPr>
                <w:b/>
                <w:sz w:val="20"/>
                <w:szCs w:val="20"/>
              </w:rPr>
              <w:t>-</w:t>
            </w:r>
            <w:r w:rsidRPr="00D65251">
              <w:rPr>
                <w:b/>
                <w:i/>
                <w:sz w:val="20"/>
                <w:szCs w:val="20"/>
              </w:rPr>
              <w:t xml:space="preserve">Adi (basit) </w:t>
            </w:r>
            <w:proofErr w:type="gramStart"/>
            <w:r w:rsidRPr="00D65251">
              <w:rPr>
                <w:b/>
                <w:i/>
                <w:sz w:val="20"/>
                <w:szCs w:val="20"/>
              </w:rPr>
              <w:t>karışımlar</w:t>
            </w:r>
            <w:r w:rsidRPr="00D65251">
              <w:rPr>
                <w:b/>
                <w:sz w:val="20"/>
                <w:szCs w:val="20"/>
              </w:rPr>
              <w:t>:</w:t>
            </w:r>
            <w:r w:rsidRPr="00D65251">
              <w:rPr>
                <w:sz w:val="20"/>
                <w:szCs w:val="20"/>
              </w:rPr>
              <w:t>Karışımı</w:t>
            </w:r>
            <w:proofErr w:type="gramEnd"/>
            <w:r w:rsidRPr="00D65251">
              <w:rPr>
                <w:sz w:val="20"/>
                <w:szCs w:val="20"/>
              </w:rPr>
              <w:t xml:space="preserve"> oluşturan maddeler gözle görülebiliyorsa böyle karışımlara, </w:t>
            </w:r>
            <w:r w:rsidRPr="00D65251">
              <w:rPr>
                <w:b/>
                <w:i/>
                <w:sz w:val="20"/>
                <w:szCs w:val="20"/>
              </w:rPr>
              <w:t>adi (basit)</w:t>
            </w:r>
            <w:r w:rsidRPr="00D65251">
              <w:rPr>
                <w:sz w:val="20"/>
                <w:szCs w:val="20"/>
              </w:rPr>
              <w:t xml:space="preserve"> </w:t>
            </w:r>
            <w:r w:rsidRPr="00D65251">
              <w:rPr>
                <w:b/>
                <w:i/>
                <w:sz w:val="20"/>
                <w:szCs w:val="20"/>
              </w:rPr>
              <w:t>karışımlar</w:t>
            </w:r>
            <w:r w:rsidRPr="00D65251">
              <w:rPr>
                <w:sz w:val="20"/>
                <w:szCs w:val="20"/>
              </w:rPr>
              <w:t xml:space="preserve"> denir. </w:t>
            </w:r>
          </w:p>
          <w:p w:rsidR="00AC76E6" w:rsidRPr="00AC76E6" w:rsidRDefault="00AC76E6" w:rsidP="00AC76E6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F3E31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  <w:r w:rsidRPr="00AC76E6">
              <w:rPr>
                <w:rFonts w:ascii="Arial" w:hAnsi="Arial" w:cs="Arial"/>
                <w:bCs/>
                <w:sz w:val="20"/>
                <w:szCs w:val="20"/>
              </w:rPr>
              <w:t xml:space="preserve">Özellikleri her yerinde aynı olmayan ve dışarıdan bakıldığında tek bir madde gibi gözükmeyen karışımlara </w:t>
            </w:r>
            <w:r w:rsidRPr="00AC76E6">
              <w:rPr>
                <w:rFonts w:ascii="Arial" w:hAnsi="Arial" w:cs="Arial"/>
                <w:b/>
                <w:bCs/>
                <w:sz w:val="20"/>
                <w:szCs w:val="20"/>
              </w:rPr>
              <w:t>heterojen karışım</w:t>
            </w:r>
            <w:r w:rsidRPr="00AC76E6">
              <w:rPr>
                <w:rFonts w:ascii="Arial" w:hAnsi="Arial" w:cs="Arial"/>
                <w:bCs/>
                <w:sz w:val="20"/>
                <w:szCs w:val="20"/>
              </w:rPr>
              <w:t xml:space="preserve"> denir.    Ayran, talaş-su karışımı gibi</w:t>
            </w:r>
          </w:p>
          <w:p w:rsidR="00D65251" w:rsidRPr="00D65251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ab/>
              <w:t xml:space="preserve"> Basit karışımlarda karışımı oluşturan maddelerin oranları önemli değildir. Örneğin; demir tozu ile kükürt istenilen oranda karıştırılabilir.</w:t>
            </w:r>
          </w:p>
          <w:p w:rsidR="00D65251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ab/>
              <w:t xml:space="preserve">Basit karışımları oluşturan maddeler, kolayca birbirinden ayrılabilir. </w:t>
            </w:r>
          </w:p>
          <w:p w:rsidR="00D65251" w:rsidRPr="00D65251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 xml:space="preserve">Örneğin; demir tozu-kükürt karışımı, mıknatıs ile birbirinden ayrılabilir. Mıknatıs demir tozlarını çeker, geriye kükürt kalır. </w:t>
            </w:r>
          </w:p>
          <w:p w:rsidR="00D65251" w:rsidRPr="00D65251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>Heterojen karışımlar, emülsiyon ve süspansiyon olmak üzere iki çeşide ayrılır.</w:t>
            </w:r>
          </w:p>
          <w:p w:rsidR="00D65251" w:rsidRPr="00D65251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ab/>
              <w:t>1.Emülsiyon: Sıvı-sıvı heterojen karışımlarıdır. Su-</w:t>
            </w:r>
            <w:proofErr w:type="gramStart"/>
            <w:r w:rsidRPr="00D65251">
              <w:rPr>
                <w:sz w:val="20"/>
                <w:szCs w:val="20"/>
              </w:rPr>
              <w:t>zeytin yağı</w:t>
            </w:r>
            <w:proofErr w:type="gramEnd"/>
            <w:r w:rsidRPr="00D65251">
              <w:rPr>
                <w:sz w:val="20"/>
                <w:szCs w:val="20"/>
              </w:rPr>
              <w:t xml:space="preserve"> gibi.</w:t>
            </w:r>
          </w:p>
          <w:p w:rsidR="00D65251" w:rsidRPr="00D65251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ab/>
              <w:t>2.Süspansiyon: Katı-sıvı heterojen karışımlarıdır. Su-tebeşir tozu gibi.</w:t>
            </w:r>
          </w:p>
          <w:p w:rsidR="00D65251" w:rsidRDefault="00D65251" w:rsidP="00D652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  <w:r>
              <w:rPr>
                <w:b/>
                <w:i/>
                <w:sz w:val="20"/>
                <w:szCs w:val="20"/>
              </w:rPr>
              <w:t>H</w:t>
            </w:r>
            <w:r w:rsidRPr="00D65251">
              <w:rPr>
                <w:b/>
                <w:i/>
                <w:sz w:val="20"/>
                <w:szCs w:val="20"/>
              </w:rPr>
              <w:t>omojen karışım</w:t>
            </w:r>
            <w:r>
              <w:rPr>
                <w:b/>
                <w:i/>
                <w:sz w:val="20"/>
                <w:szCs w:val="20"/>
              </w:rPr>
              <w:t>lar(çözeltiler</w:t>
            </w:r>
            <w:r w:rsidRPr="00D65251">
              <w:rPr>
                <w:sz w:val="20"/>
                <w:szCs w:val="20"/>
              </w:rPr>
              <w:t xml:space="preserve"> Karışımı oluşturan maddeler gözle </w:t>
            </w:r>
            <w:proofErr w:type="gramStart"/>
            <w:r w:rsidRPr="00D65251">
              <w:rPr>
                <w:sz w:val="20"/>
                <w:szCs w:val="20"/>
              </w:rPr>
              <w:t>yada</w:t>
            </w:r>
            <w:proofErr w:type="gramEnd"/>
            <w:r w:rsidRPr="00D65251">
              <w:rPr>
                <w:sz w:val="20"/>
                <w:szCs w:val="20"/>
              </w:rPr>
              <w:t xml:space="preserve"> mikroskopta görülemiyor ve karışım içindeki maddelerin dağılımı her yerde aynı ise böyle karışımlara, </w:t>
            </w:r>
            <w:r w:rsidRPr="00D65251">
              <w:rPr>
                <w:b/>
                <w:i/>
                <w:sz w:val="20"/>
                <w:szCs w:val="20"/>
              </w:rPr>
              <w:t>homojen karışım</w:t>
            </w:r>
            <w:r w:rsidRPr="00D65251">
              <w:rPr>
                <w:sz w:val="20"/>
                <w:szCs w:val="20"/>
              </w:rPr>
              <w:t xml:space="preserve"> denir.</w:t>
            </w:r>
          </w:p>
          <w:p w:rsidR="00AC76E6" w:rsidRDefault="00AC76E6" w:rsidP="00D6525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C76E6">
              <w:rPr>
                <w:rFonts w:ascii="Arial" w:hAnsi="Arial" w:cs="Arial"/>
                <w:bCs/>
                <w:sz w:val="22"/>
                <w:szCs w:val="22"/>
              </w:rPr>
              <w:t xml:space="preserve">Özellikleri her yerinde aynı </w:t>
            </w:r>
            <w:proofErr w:type="gramStart"/>
            <w:r w:rsidRPr="00AC76E6">
              <w:rPr>
                <w:rFonts w:ascii="Arial" w:hAnsi="Arial" w:cs="Arial"/>
                <w:bCs/>
                <w:sz w:val="22"/>
                <w:szCs w:val="22"/>
              </w:rPr>
              <w:t>olan  ve</w:t>
            </w:r>
            <w:proofErr w:type="gramEnd"/>
            <w:r w:rsidRPr="00AC76E6">
              <w:rPr>
                <w:rFonts w:ascii="Arial" w:hAnsi="Arial" w:cs="Arial"/>
                <w:bCs/>
                <w:sz w:val="22"/>
                <w:szCs w:val="22"/>
              </w:rPr>
              <w:t xml:space="preserve"> dışarıdan bakıldığında tek bir madde gibi gözüken karışımlara homojen karışımlar denir.</w:t>
            </w:r>
          </w:p>
          <w:p w:rsidR="00AC76E6" w:rsidRDefault="00AC76E6" w:rsidP="00AC76E6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76E6">
              <w:rPr>
                <w:rFonts w:ascii="Arial" w:hAnsi="Arial" w:cs="Arial"/>
                <w:b/>
                <w:bCs/>
                <w:i/>
                <w:u w:val="single"/>
              </w:rPr>
              <w:t>Çözelti:</w:t>
            </w:r>
            <w:r w:rsidRPr="009F3E31">
              <w:rPr>
                <w:rFonts w:ascii="Arial" w:hAnsi="Arial" w:cs="Arial"/>
                <w:b/>
                <w:bCs/>
                <w:i/>
                <w:sz w:val="16"/>
                <w:szCs w:val="16"/>
                <w:u w:val="single"/>
              </w:rPr>
              <w:t xml:space="preserve"> </w:t>
            </w:r>
            <w:r w:rsidRPr="00AC76E6">
              <w:rPr>
                <w:rFonts w:ascii="Arial" w:hAnsi="Arial" w:cs="Arial"/>
                <w:bCs/>
                <w:sz w:val="20"/>
                <w:szCs w:val="20"/>
              </w:rPr>
              <w:t>Bir maddenin diğer bir madde içerisinde her tarafa eşit olarak dağılmasıyla oluşan karışımlara denir.</w:t>
            </w:r>
          </w:p>
          <w:p w:rsidR="00AC76E6" w:rsidRPr="00AC76E6" w:rsidRDefault="00AC76E6" w:rsidP="00AC76E6">
            <w:p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Çözeltilerdem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iki bileşen bulunur.1-Çözen(Çözücü) 2-Çözünen  </w:t>
            </w:r>
          </w:p>
          <w:p w:rsidR="00AC76E6" w:rsidRPr="00AC76E6" w:rsidRDefault="00AC76E6" w:rsidP="00AC76E6">
            <w:pPr>
              <w:numPr>
                <w:ilvl w:val="0"/>
                <w:numId w:val="15"/>
              </w:numPr>
              <w:spacing w:before="20"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76E6">
              <w:rPr>
                <w:rFonts w:ascii="Arial" w:hAnsi="Arial" w:cs="Arial"/>
                <w:bCs/>
                <w:sz w:val="20"/>
                <w:szCs w:val="20"/>
              </w:rPr>
              <w:t>Tuzlu su, şekerli su, hava, maden suyu, alkollü su, gazoz, alaşımlar, kolonya</w:t>
            </w:r>
            <w:r w:rsidR="00230BCF" w:rsidRPr="00D65251">
              <w:rPr>
                <w:b/>
                <w:sz w:val="20"/>
                <w:szCs w:val="20"/>
              </w:rPr>
              <w:t xml:space="preserve"> oksijenli su, kola</w:t>
            </w:r>
            <w:r w:rsidR="00230BCF" w:rsidRPr="00D65251">
              <w:rPr>
                <w:sz w:val="20"/>
                <w:szCs w:val="20"/>
              </w:rPr>
              <w:t xml:space="preserve"> </w:t>
            </w:r>
            <w:proofErr w:type="gramStart"/>
            <w:r w:rsidRPr="00AC76E6">
              <w:rPr>
                <w:rFonts w:ascii="Arial" w:hAnsi="Arial" w:cs="Arial"/>
                <w:bCs/>
                <w:sz w:val="20"/>
                <w:szCs w:val="20"/>
              </w:rPr>
              <w:t>….</w:t>
            </w:r>
            <w:proofErr w:type="gramEnd"/>
          </w:p>
          <w:p w:rsidR="00AC76E6" w:rsidRDefault="00AC76E6" w:rsidP="00AC76E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76E6">
              <w:rPr>
                <w:rFonts w:ascii="Arial" w:hAnsi="Arial" w:cs="Arial"/>
                <w:bCs/>
                <w:sz w:val="20"/>
                <w:szCs w:val="20"/>
              </w:rPr>
              <w:t>Bütün gaz karışımları çözeltidir</w:t>
            </w:r>
          </w:p>
          <w:p w:rsidR="00913685" w:rsidRPr="00913685" w:rsidRDefault="00913685" w:rsidP="00913685">
            <w:pPr>
              <w:autoSpaceDE w:val="0"/>
              <w:autoSpaceDN w:val="0"/>
              <w:adjustRightInd w:val="0"/>
              <w:spacing w:before="140" w:line="181" w:lineRule="atLeast"/>
              <w:ind w:left="280"/>
              <w:jc w:val="both"/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</w:pPr>
            <w:r w:rsidRPr="00913685"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  <w:t xml:space="preserve">Çözücü madde dışında çözeltiyi oluşturan diğer madde veya maddelere ise </w:t>
            </w:r>
            <w:r w:rsidRPr="00913685">
              <w:rPr>
                <w:rFonts w:ascii="Swis721 BT" w:eastAsiaTheme="minorHAnsi" w:hAnsi="Swis721 BT" w:cs="Swis721 BT"/>
                <w:b/>
                <w:bCs/>
                <w:color w:val="000000"/>
                <w:sz w:val="18"/>
                <w:szCs w:val="18"/>
                <w:lang w:eastAsia="en-US"/>
              </w:rPr>
              <w:t xml:space="preserve">çözünen </w:t>
            </w:r>
            <w:r w:rsidRPr="00913685"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  <w:t xml:space="preserve">denir. </w:t>
            </w:r>
          </w:p>
          <w:p w:rsidR="00913685" w:rsidRPr="00913685" w:rsidRDefault="00913685" w:rsidP="00913685">
            <w:pPr>
              <w:autoSpaceDE w:val="0"/>
              <w:autoSpaceDN w:val="0"/>
              <w:adjustRightInd w:val="0"/>
              <w:spacing w:before="140" w:after="40" w:line="181" w:lineRule="atLeast"/>
              <w:jc w:val="center"/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</w:pPr>
            <w:r w:rsidRPr="00913685">
              <w:rPr>
                <w:rFonts w:ascii="Swis721 BT" w:eastAsiaTheme="minorHAnsi" w:hAnsi="Swis721 BT" w:cs="Swis721 BT"/>
                <w:b/>
                <w:bCs/>
                <w:color w:val="000000"/>
                <w:sz w:val="18"/>
                <w:szCs w:val="18"/>
                <w:lang w:eastAsia="en-US"/>
              </w:rPr>
              <w:t xml:space="preserve">Çözelti = Çözücü + Çözünenler </w:t>
            </w:r>
          </w:p>
          <w:p w:rsidR="00913685" w:rsidRPr="00913685" w:rsidRDefault="00913685" w:rsidP="00913685">
            <w:pPr>
              <w:jc w:val="both"/>
              <w:rPr>
                <w:rFonts w:ascii="Swis721 BT" w:eastAsiaTheme="minorHAnsi" w:hAnsi="Swis721 BT" w:cs="Swis721 BT"/>
                <w:color w:val="000000"/>
                <w:sz w:val="20"/>
                <w:szCs w:val="20"/>
                <w:lang w:eastAsia="en-US"/>
              </w:rPr>
            </w:pPr>
            <w:r w:rsidRPr="00913685">
              <w:rPr>
                <w:rFonts w:ascii="Wingdings" w:eastAsiaTheme="minorHAnsi" w:hAnsi="Wingdings" w:cs="Wingdings"/>
                <w:color w:val="000000"/>
                <w:sz w:val="18"/>
                <w:szCs w:val="18"/>
                <w:lang w:eastAsia="en-US"/>
              </w:rPr>
              <w:t></w:t>
            </w:r>
            <w:r w:rsidRPr="00913685">
              <w:rPr>
                <w:rFonts w:ascii="Wingdings" w:eastAsiaTheme="minorHAnsi" w:hAnsi="Wingdings" w:cs="Wingdings"/>
                <w:color w:val="000000"/>
                <w:sz w:val="18"/>
                <w:szCs w:val="18"/>
                <w:lang w:eastAsia="en-US"/>
              </w:rPr>
              <w:t></w:t>
            </w:r>
            <w:r w:rsidRPr="00913685">
              <w:rPr>
                <w:rFonts w:ascii="Swis721 BT" w:eastAsiaTheme="minorHAnsi" w:hAnsi="Swis721 BT" w:cs="Swis721 BT"/>
                <w:color w:val="000000"/>
                <w:sz w:val="20"/>
                <w:szCs w:val="20"/>
                <w:lang w:eastAsia="en-US"/>
              </w:rPr>
              <w:t>Çözeltilerde bir çözücü bulunur. Ancak çözünen birden fazla olabilir.</w:t>
            </w:r>
          </w:p>
          <w:p w:rsidR="00913685" w:rsidRDefault="00913685" w:rsidP="00913685">
            <w:pPr>
              <w:pStyle w:val="Pa78"/>
              <w:spacing w:before="140"/>
              <w:jc w:val="both"/>
              <w:rPr>
                <w:rFonts w:cs="Swis721 BT"/>
                <w:color w:val="000000"/>
                <w:sz w:val="20"/>
                <w:szCs w:val="20"/>
              </w:rPr>
            </w:pPr>
            <w:r w:rsidRPr="00913685">
              <w:rPr>
                <w:rFonts w:cs="Swis721 BT"/>
                <w:color w:val="000000"/>
                <w:sz w:val="20"/>
                <w:szCs w:val="20"/>
              </w:rPr>
              <w:lastRenderedPageBreak/>
              <w:t>Örneğin, bir bardak suda hem şeker hem de tuz ay</w:t>
            </w:r>
            <w:r w:rsidRPr="00913685">
              <w:rPr>
                <w:rFonts w:cs="Swis721 BT"/>
                <w:color w:val="000000"/>
                <w:sz w:val="20"/>
                <w:szCs w:val="20"/>
              </w:rPr>
              <w:softHyphen/>
              <w:t xml:space="preserve">nı anda çözülebilir. </w:t>
            </w:r>
          </w:p>
          <w:p w:rsidR="006326E9" w:rsidRPr="006326E9" w:rsidRDefault="006326E9" w:rsidP="006326E9">
            <w:pPr>
              <w:pStyle w:val="Default"/>
              <w:rPr>
                <w:rFonts w:ascii="Times New Roman" w:hAnsi="Times New Roman" w:cs="Times New Roman"/>
              </w:rPr>
            </w:pPr>
            <w:r w:rsidRPr="006326E9">
              <w:rPr>
                <w:rFonts w:ascii="Times New Roman" w:hAnsi="Times New Roman" w:cs="Times New Roman"/>
              </w:rPr>
              <w:t>Çözücü: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26E9">
              <w:rPr>
                <w:rFonts w:ascii="Times New Roman" w:hAnsi="Times New Roman" w:cs="Times New Roman"/>
              </w:rPr>
              <w:t>miktarı fazla olan madde</w:t>
            </w:r>
          </w:p>
          <w:p w:rsidR="006326E9" w:rsidRPr="006326E9" w:rsidRDefault="006326E9" w:rsidP="006326E9">
            <w:pPr>
              <w:pStyle w:val="Default"/>
              <w:rPr>
                <w:rFonts w:ascii="Times New Roman" w:hAnsi="Times New Roman" w:cs="Times New Roman"/>
              </w:rPr>
            </w:pPr>
            <w:r w:rsidRPr="006326E9">
              <w:rPr>
                <w:rFonts w:ascii="Times New Roman" w:hAnsi="Times New Roman" w:cs="Times New Roman"/>
              </w:rPr>
              <w:t>Çözünen 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26E9">
              <w:rPr>
                <w:rFonts w:ascii="Times New Roman" w:hAnsi="Times New Roman" w:cs="Times New Roman"/>
              </w:rPr>
              <w:t>miktarı az olan madde</w:t>
            </w:r>
          </w:p>
          <w:p w:rsidR="00913685" w:rsidRPr="00913685" w:rsidRDefault="00913685" w:rsidP="00913685">
            <w:pPr>
              <w:pStyle w:val="Pa55"/>
              <w:spacing w:before="140"/>
              <w:ind w:left="280"/>
              <w:jc w:val="both"/>
              <w:rPr>
                <w:rFonts w:cs="Swis721 BT"/>
                <w:color w:val="000000"/>
                <w:sz w:val="20"/>
                <w:szCs w:val="20"/>
              </w:rPr>
            </w:pPr>
            <w:r w:rsidRPr="00913685">
              <w:rPr>
                <w:rFonts w:ascii="Wingdings" w:hAnsi="Wingdings" w:cs="Wingdings"/>
                <w:color w:val="000000"/>
                <w:sz w:val="20"/>
                <w:szCs w:val="20"/>
              </w:rPr>
              <w:t></w:t>
            </w:r>
            <w:r w:rsidRPr="00913685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13685">
              <w:rPr>
                <w:rFonts w:cs="Swis721 BT"/>
                <w:color w:val="000000"/>
                <w:sz w:val="20"/>
                <w:szCs w:val="20"/>
              </w:rPr>
              <w:t xml:space="preserve">Çözeltiler katı, sıvı veya gaz hâlde olabilir. </w:t>
            </w:r>
          </w:p>
          <w:p w:rsidR="00913685" w:rsidRPr="00913685" w:rsidRDefault="00913685" w:rsidP="00913685">
            <w:pPr>
              <w:jc w:val="both"/>
              <w:rPr>
                <w:sz w:val="20"/>
                <w:szCs w:val="20"/>
              </w:rPr>
            </w:pPr>
            <w:r w:rsidRPr="00913685">
              <w:rPr>
                <w:rFonts w:cs="Swis721 BT"/>
                <w:color w:val="000000"/>
                <w:sz w:val="20"/>
                <w:szCs w:val="20"/>
              </w:rPr>
              <w:t>Madeni paralar, lehim, pirinç ve amalgam diş dolgu</w:t>
            </w:r>
            <w:r w:rsidRPr="00913685">
              <w:rPr>
                <w:rFonts w:cs="Swis721 BT"/>
                <w:color w:val="000000"/>
                <w:sz w:val="20"/>
                <w:szCs w:val="20"/>
              </w:rPr>
              <w:softHyphen/>
              <w:t>ları gibi homojen karışımlar katı hâldeki çözeltilerdir.</w:t>
            </w:r>
          </w:p>
          <w:p w:rsidR="00230BCF" w:rsidRDefault="00D65251" w:rsidP="00D65251">
            <w:pPr>
              <w:jc w:val="both"/>
              <w:rPr>
                <w:sz w:val="20"/>
                <w:szCs w:val="20"/>
              </w:rPr>
            </w:pPr>
            <w:r w:rsidRPr="00D65251">
              <w:rPr>
                <w:sz w:val="20"/>
                <w:szCs w:val="20"/>
              </w:rPr>
              <w:tab/>
            </w:r>
            <w:r w:rsidRPr="00D65251">
              <w:rPr>
                <w:b/>
                <w:i/>
                <w:sz w:val="20"/>
                <w:szCs w:val="20"/>
              </w:rPr>
              <w:t>-</w:t>
            </w:r>
            <w:proofErr w:type="gramStart"/>
            <w:r w:rsidRPr="00D65251">
              <w:rPr>
                <w:b/>
                <w:i/>
                <w:sz w:val="20"/>
                <w:szCs w:val="20"/>
              </w:rPr>
              <w:t>Çözeltiler:</w:t>
            </w:r>
            <w:r w:rsidRPr="00D65251">
              <w:rPr>
                <w:sz w:val="20"/>
                <w:szCs w:val="20"/>
              </w:rPr>
              <w:t>Su</w:t>
            </w:r>
            <w:proofErr w:type="gramEnd"/>
            <w:r w:rsidRPr="00D65251">
              <w:rPr>
                <w:sz w:val="20"/>
                <w:szCs w:val="20"/>
              </w:rPr>
              <w:t xml:space="preserve"> dolu bir kaba bir miktar tuz atıp karıştırdığımızda, tuzlu su çözeltisi elde edilmiş olur. Bu çözeltide su </w:t>
            </w:r>
            <w:r w:rsidRPr="00D65251">
              <w:rPr>
                <w:b/>
                <w:i/>
                <w:sz w:val="20"/>
                <w:szCs w:val="20"/>
              </w:rPr>
              <w:t>çözücü</w:t>
            </w:r>
            <w:r w:rsidRPr="00D65251">
              <w:rPr>
                <w:sz w:val="20"/>
                <w:szCs w:val="20"/>
              </w:rPr>
              <w:t xml:space="preserve">, tuz </w:t>
            </w:r>
            <w:r w:rsidRPr="00D65251">
              <w:rPr>
                <w:b/>
                <w:i/>
                <w:sz w:val="20"/>
                <w:szCs w:val="20"/>
              </w:rPr>
              <w:t>çözünen</w:t>
            </w:r>
            <w:r w:rsidRPr="00D65251">
              <w:rPr>
                <w:sz w:val="20"/>
                <w:szCs w:val="20"/>
              </w:rPr>
              <w:t xml:space="preserve">dir. Tuzlu su karışımı da </w:t>
            </w:r>
            <w:r w:rsidRPr="00D65251">
              <w:rPr>
                <w:b/>
                <w:i/>
                <w:sz w:val="20"/>
                <w:szCs w:val="20"/>
              </w:rPr>
              <w:t>çözelti</w:t>
            </w:r>
            <w:r w:rsidRPr="00D65251">
              <w:rPr>
                <w:sz w:val="20"/>
                <w:szCs w:val="20"/>
              </w:rPr>
              <w:t>dir. Bu çözeltinin her yerinde tuz aynı orandadır. Bu nedenle tuzlu su çözeltisi homojen bir karışımdır</w:t>
            </w:r>
          </w:p>
          <w:p w:rsidR="00AC76E6" w:rsidRDefault="00D65251" w:rsidP="00230BCF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65251">
              <w:rPr>
                <w:sz w:val="20"/>
                <w:szCs w:val="20"/>
              </w:rPr>
              <w:tab/>
            </w:r>
            <w:r w:rsidR="009D5215">
              <w:rPr>
                <w:noProof/>
                <w:sz w:val="20"/>
                <w:szCs w:val="20"/>
              </w:rPr>
              <w:drawing>
                <wp:inline distT="0" distB="0" distL="0" distR="0">
                  <wp:extent cx="5953125" cy="1409700"/>
                  <wp:effectExtent l="19050" t="0" r="9525" b="0"/>
                  <wp:docPr id="1" name="Resim 1" descr="C:\Users\MUAMMER\Desktop\ScreenHunter_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AMMER\Desktop\ScreenHunter_3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31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5251">
              <w:rPr>
                <w:sz w:val="20"/>
                <w:szCs w:val="20"/>
              </w:rPr>
              <w:tab/>
            </w:r>
          </w:p>
          <w:p w:rsidR="00AC76E6" w:rsidRPr="009F3E31" w:rsidRDefault="00AC76E6" w:rsidP="00AC76E6">
            <w:pPr>
              <w:spacing w:before="20" w:after="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C76E6" w:rsidRDefault="00AC76E6" w:rsidP="00AC76E6">
            <w:pPr>
              <w:spacing w:before="20" w:after="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F3E31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  <w:r w:rsidRPr="009F3E31">
              <w:rPr>
                <w:rFonts w:ascii="Arial" w:hAnsi="Arial" w:cs="Arial"/>
                <w:b/>
                <w:bCs/>
                <w:i/>
                <w:sz w:val="16"/>
                <w:szCs w:val="16"/>
                <w:u w:val="single"/>
              </w:rPr>
              <w:t xml:space="preserve">Çözünme: </w:t>
            </w:r>
            <w:r w:rsidRPr="009F3E31">
              <w:rPr>
                <w:rFonts w:ascii="Arial" w:hAnsi="Arial" w:cs="Arial"/>
                <w:bCs/>
                <w:sz w:val="16"/>
                <w:szCs w:val="16"/>
              </w:rPr>
              <w:t xml:space="preserve"> Bir maddenin diğer bir madde içerisinde gözle görülmeyecek şekilde dağılmasına çözünme denir.</w:t>
            </w:r>
          </w:p>
          <w:p w:rsidR="00211F52" w:rsidRDefault="00211F52" w:rsidP="00AC76E6">
            <w:pPr>
              <w:spacing w:before="20" w:after="20"/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 xml:space="preserve">Çözücü ve çözünen maddelerin birbiri içerisinde iyonlarına veya moleküllerine ayrılarak homojen dağılmasına </w:t>
            </w:r>
            <w:r>
              <w:rPr>
                <w:rFonts w:cs="Swis721 BT"/>
                <w:b/>
                <w:bCs/>
                <w:color w:val="000000"/>
                <w:sz w:val="18"/>
                <w:szCs w:val="18"/>
              </w:rPr>
              <w:t xml:space="preserve">çözünme </w:t>
            </w:r>
            <w:r>
              <w:rPr>
                <w:rFonts w:cs="Swis721 BT"/>
                <w:color w:val="000000"/>
                <w:sz w:val="18"/>
                <w:szCs w:val="18"/>
              </w:rPr>
              <w:t>denir</w:t>
            </w:r>
          </w:p>
          <w:p w:rsidR="00E241F9" w:rsidRPr="00E241F9" w:rsidRDefault="00E241F9" w:rsidP="00E241F9">
            <w:pPr>
              <w:autoSpaceDE w:val="0"/>
              <w:autoSpaceDN w:val="0"/>
              <w:adjustRightInd w:val="0"/>
              <w:spacing w:line="261" w:lineRule="atLeast"/>
              <w:ind w:left="400" w:hanging="400"/>
              <w:rPr>
                <w:rFonts w:ascii="Myriad Pro" w:eastAsiaTheme="minorHAnsi" w:hAnsi="Myriad Pro" w:cs="Myriad Pro"/>
                <w:color w:val="000000"/>
                <w:sz w:val="26"/>
                <w:szCs w:val="26"/>
                <w:lang w:eastAsia="en-US"/>
              </w:rPr>
            </w:pPr>
            <w:r w:rsidRPr="00E241F9">
              <w:rPr>
                <w:rFonts w:ascii="Myriad Pro" w:eastAsiaTheme="minorHAnsi" w:hAnsi="Myriad Pro" w:cs="Myriad Pro"/>
                <w:color w:val="000000"/>
                <w:lang w:eastAsia="en-US"/>
              </w:rPr>
              <w:t xml:space="preserve">ÇÖZÜNME HIZINI (SÜRESİNİ) </w:t>
            </w:r>
            <w:r w:rsidRPr="00E241F9">
              <w:rPr>
                <w:rFonts w:ascii="Myriad Pro" w:eastAsiaTheme="minorHAnsi" w:hAnsi="Myriad Pro" w:cs="Myriad Pro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 xml:space="preserve">NELER ETKİLER? </w:t>
            </w:r>
          </w:p>
          <w:p w:rsidR="00E241F9" w:rsidRPr="009F3E31" w:rsidRDefault="00E241F9" w:rsidP="00E241F9">
            <w:pPr>
              <w:spacing w:before="20" w:after="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241F9"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  <w:t>Belirli miktardaki bir maddenin suda çözünme sü</w:t>
            </w:r>
            <w:r w:rsidRPr="00E241F9"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  <w:softHyphen/>
              <w:t>resini sıcaklık, maddenin tane büyüklüğü ve karış</w:t>
            </w:r>
            <w:r w:rsidRPr="00E241F9">
              <w:rPr>
                <w:rFonts w:ascii="Swis721 BT" w:eastAsiaTheme="minorHAnsi" w:hAnsi="Swis721 BT" w:cs="Swis721 BT"/>
                <w:color w:val="000000"/>
                <w:sz w:val="18"/>
                <w:szCs w:val="18"/>
                <w:lang w:eastAsia="en-US"/>
              </w:rPr>
              <w:softHyphen/>
              <w:t>tırma etkiler.</w:t>
            </w:r>
          </w:p>
          <w:p w:rsidR="00AC76E6" w:rsidRPr="009F3E31" w:rsidRDefault="00AC76E6" w:rsidP="00AC76E6">
            <w:pPr>
              <w:spacing w:before="20" w:after="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C76E6" w:rsidRPr="009F3E31" w:rsidRDefault="00AC76E6" w:rsidP="00AC76E6">
            <w:pPr>
              <w:spacing w:before="20" w:after="20"/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  <w:u w:val="single"/>
              </w:rPr>
            </w:pPr>
            <w:r w:rsidRPr="009F3E31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  <w:r w:rsidRPr="009F3E31">
              <w:rPr>
                <w:rFonts w:ascii="Arial" w:hAnsi="Arial" w:cs="Arial"/>
                <w:b/>
                <w:bCs/>
                <w:i/>
                <w:sz w:val="16"/>
                <w:szCs w:val="16"/>
                <w:u w:val="single"/>
              </w:rPr>
              <w:t>Çözünme hızını etkileyen faktörler:</w:t>
            </w:r>
          </w:p>
          <w:p w:rsidR="00AC76E6" w:rsidRPr="009F3E31" w:rsidRDefault="00AC76E6" w:rsidP="00AC76E6">
            <w:pPr>
              <w:spacing w:before="20" w:after="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C76E6" w:rsidRDefault="00E241F9" w:rsidP="00E241F9">
            <w:pPr>
              <w:spacing w:before="20" w:after="20"/>
              <w:ind w:left="7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1-</w:t>
            </w:r>
            <w:r w:rsidR="00AC76E6" w:rsidRPr="00E241F9">
              <w:rPr>
                <w:rFonts w:ascii="Arial" w:hAnsi="Arial" w:cs="Arial"/>
                <w:bCs/>
                <w:sz w:val="16"/>
                <w:szCs w:val="16"/>
              </w:rPr>
              <w:t xml:space="preserve">Maddeyi </w:t>
            </w:r>
            <w:proofErr w:type="gramStart"/>
            <w:r w:rsidR="00AC76E6" w:rsidRPr="00E241F9">
              <w:rPr>
                <w:rFonts w:ascii="Arial" w:hAnsi="Arial" w:cs="Arial"/>
                <w:bCs/>
                <w:sz w:val="16"/>
                <w:szCs w:val="16"/>
              </w:rPr>
              <w:t>ufalamak</w:t>
            </w:r>
            <w:r w:rsidRPr="00E241F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2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E241F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AC76E6" w:rsidRPr="00E241F9">
              <w:rPr>
                <w:rFonts w:ascii="Arial" w:hAnsi="Arial" w:cs="Arial"/>
                <w:bCs/>
                <w:sz w:val="16"/>
                <w:szCs w:val="16"/>
              </w:rPr>
              <w:t>Çözeltiyi karıştırmak</w:t>
            </w:r>
            <w:r w:rsidRPr="00E241F9">
              <w:rPr>
                <w:rFonts w:ascii="Arial" w:hAnsi="Arial" w:cs="Arial"/>
                <w:bCs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Cs/>
                <w:sz w:val="16"/>
                <w:szCs w:val="16"/>
              </w:rPr>
              <w:t>3-</w:t>
            </w:r>
            <w:r w:rsidRPr="00E241F9"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="00AC76E6" w:rsidRPr="00E241F9">
              <w:rPr>
                <w:rFonts w:ascii="Arial" w:hAnsi="Arial" w:cs="Arial"/>
                <w:bCs/>
                <w:sz w:val="16"/>
                <w:szCs w:val="16"/>
              </w:rPr>
              <w:t>Çözeltiyi çalkalamak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4-     </w:t>
            </w:r>
            <w:r w:rsidR="00AC76E6" w:rsidRPr="00E241F9">
              <w:rPr>
                <w:rFonts w:ascii="Arial" w:hAnsi="Arial" w:cs="Arial"/>
                <w:bCs/>
                <w:sz w:val="16"/>
                <w:szCs w:val="16"/>
              </w:rPr>
              <w:t>Çözeltinin sıcaklığını arttırmak</w:t>
            </w:r>
          </w:p>
          <w:p w:rsidR="0075635F" w:rsidRDefault="0075635F" w:rsidP="0075635F">
            <w:pPr>
              <w:pStyle w:val="Pa12"/>
              <w:spacing w:before="100"/>
              <w:ind w:left="280" w:hanging="280"/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*Sıcaklık arttıkça maddelerin suda çözünme hız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 xml:space="preserve">ları da artar. </w:t>
            </w:r>
          </w:p>
          <w:p w:rsidR="0075635F" w:rsidRDefault="0075635F" w:rsidP="0075635F">
            <w:pPr>
              <w:spacing w:before="20" w:after="20"/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…Suda çözünme hızının artması maddenin daha kısa sürede çözünmesi anlamına gelir.</w:t>
            </w:r>
          </w:p>
          <w:p w:rsidR="008C22D2" w:rsidRDefault="008C22D2" w:rsidP="0075635F">
            <w:pPr>
              <w:spacing w:before="20" w:after="20"/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* Çözünen maddenin tane boyutu ne kadar küçük olursa, çözücü tanecikleri o kadar çok çözünen maddenin taneciklerine temas eder. Bu da çö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>zünmenin daha hızlı olmasını sağlar</w:t>
            </w:r>
          </w:p>
          <w:p w:rsidR="004E083C" w:rsidRPr="00E241F9" w:rsidRDefault="004E083C" w:rsidP="0075635F">
            <w:pPr>
              <w:spacing w:before="20" w:after="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* Karıştırma işlemi de çözünme hızını artırır. Çünkü karışma işlemi maddelerin birbirinde daha kolay dağılmasını sağlar</w:t>
            </w:r>
          </w:p>
          <w:p w:rsidR="00230BCF" w:rsidRDefault="00230BCF" w:rsidP="00230BCF">
            <w:pPr>
              <w:jc w:val="both"/>
              <w:rPr>
                <w:sz w:val="20"/>
                <w:szCs w:val="20"/>
              </w:rPr>
            </w:pPr>
            <w:r w:rsidRPr="00D65251">
              <w:rPr>
                <w:b/>
                <w:i/>
                <w:sz w:val="20"/>
                <w:szCs w:val="20"/>
              </w:rPr>
              <w:t xml:space="preserve">-Deriştirme ve </w:t>
            </w:r>
            <w:proofErr w:type="gramStart"/>
            <w:r w:rsidRPr="00D65251">
              <w:rPr>
                <w:b/>
                <w:i/>
                <w:sz w:val="20"/>
                <w:szCs w:val="20"/>
              </w:rPr>
              <w:t>seyreltme:</w:t>
            </w:r>
            <w:r w:rsidRPr="00D65251">
              <w:rPr>
                <w:sz w:val="20"/>
                <w:szCs w:val="20"/>
              </w:rPr>
              <w:t>Çözücü</w:t>
            </w:r>
            <w:proofErr w:type="gramEnd"/>
            <w:r w:rsidRPr="00D65251">
              <w:rPr>
                <w:sz w:val="20"/>
                <w:szCs w:val="20"/>
              </w:rPr>
              <w:t xml:space="preserve"> madde miktarı az, çözünen madde miktarı fazla olan çözeltilere </w:t>
            </w:r>
            <w:r w:rsidRPr="00D65251">
              <w:rPr>
                <w:b/>
                <w:i/>
                <w:sz w:val="20"/>
                <w:szCs w:val="20"/>
              </w:rPr>
              <w:t>derişik</w:t>
            </w:r>
            <w:r w:rsidRPr="00D65251">
              <w:rPr>
                <w:sz w:val="20"/>
                <w:szCs w:val="20"/>
              </w:rPr>
              <w:t xml:space="preserve"> </w:t>
            </w:r>
            <w:r w:rsidRPr="00D65251">
              <w:rPr>
                <w:b/>
                <w:i/>
                <w:sz w:val="20"/>
                <w:szCs w:val="20"/>
              </w:rPr>
              <w:t>çözelti</w:t>
            </w:r>
            <w:r w:rsidRPr="00D65251">
              <w:rPr>
                <w:sz w:val="20"/>
                <w:szCs w:val="20"/>
              </w:rPr>
              <w:t xml:space="preserve"> denir. Çözücü madde miktarı çok, çözünen madde miktarı fazla olan çözeltilere </w:t>
            </w:r>
            <w:r w:rsidRPr="00D65251">
              <w:rPr>
                <w:b/>
                <w:i/>
                <w:sz w:val="20"/>
                <w:szCs w:val="20"/>
              </w:rPr>
              <w:t>seyreltik çözelti</w:t>
            </w:r>
            <w:r w:rsidRPr="00D65251">
              <w:rPr>
                <w:sz w:val="20"/>
                <w:szCs w:val="20"/>
              </w:rPr>
              <w:t xml:space="preserve"> denir.</w:t>
            </w:r>
          </w:p>
          <w:p w:rsidR="00977219" w:rsidRDefault="00977219" w:rsidP="00230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Çözelti Nasıl Daha Derişik Yapılır?</w:t>
            </w:r>
          </w:p>
          <w:p w:rsidR="00964C04" w:rsidRDefault="00964C04" w:rsidP="00230BCF">
            <w:pPr>
              <w:jc w:val="both"/>
              <w:rPr>
                <w:rFonts w:cs="Swis721 BT"/>
                <w:color w:val="000000"/>
                <w:sz w:val="18"/>
                <w:szCs w:val="18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Bir çözeltiyi daha derişik yapmak için çözeltideki çö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>zünen oranını artırmak gerekir.</w:t>
            </w:r>
          </w:p>
          <w:p w:rsidR="00964C04" w:rsidRDefault="00964C04" w:rsidP="00230BCF">
            <w:pPr>
              <w:jc w:val="both"/>
              <w:rPr>
                <w:color w:val="000000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Bir çözeltiyi daha derişik yapmak için çözeltideki çö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 xml:space="preserve">zen oranını azaltmak </w:t>
            </w:r>
            <w:proofErr w:type="gramStart"/>
            <w:r>
              <w:rPr>
                <w:rFonts w:cs="Swis721 BT"/>
                <w:color w:val="000000"/>
                <w:sz w:val="18"/>
                <w:szCs w:val="18"/>
              </w:rPr>
              <w:t>gerekir.Kaynatma</w:t>
            </w:r>
            <w:proofErr w:type="gramEnd"/>
            <w:r>
              <w:rPr>
                <w:rFonts w:cs="Swis721 BT"/>
                <w:color w:val="000000"/>
                <w:sz w:val="18"/>
                <w:szCs w:val="18"/>
              </w:rPr>
              <w:t xml:space="preserve"> ,buharlaştırma</w:t>
            </w:r>
          </w:p>
          <w:p w:rsidR="00977219" w:rsidRDefault="00977219" w:rsidP="00230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Çözelti Nasıl Daha </w:t>
            </w:r>
            <w:r w:rsidR="00747870">
              <w:rPr>
                <w:color w:val="000000"/>
              </w:rPr>
              <w:t>seyreltik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Yapılır</w:t>
            </w:r>
            <w:proofErr w:type="gramEnd"/>
            <w:r>
              <w:rPr>
                <w:color w:val="000000"/>
              </w:rPr>
              <w:t>?</w:t>
            </w:r>
          </w:p>
          <w:p w:rsidR="00AA0292" w:rsidRPr="00D65251" w:rsidRDefault="00B11B8D" w:rsidP="00E114F2">
            <w:pPr>
              <w:jc w:val="both"/>
              <w:rPr>
                <w:sz w:val="20"/>
                <w:szCs w:val="20"/>
              </w:rPr>
            </w:pPr>
            <w:r>
              <w:rPr>
                <w:rFonts w:cs="Swis721 BT"/>
                <w:color w:val="000000"/>
                <w:sz w:val="18"/>
                <w:szCs w:val="18"/>
              </w:rPr>
              <w:t>Bir çözeltiye çözücü ekleyerek daha seyreltik hâ</w:t>
            </w:r>
            <w:r>
              <w:rPr>
                <w:rFonts w:cs="Swis721 BT"/>
                <w:color w:val="000000"/>
                <w:sz w:val="18"/>
                <w:szCs w:val="18"/>
              </w:rPr>
              <w:softHyphen/>
              <w:t>le getirilir.</w:t>
            </w:r>
            <w:r w:rsidR="00261C45" w:rsidRPr="00261C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266" type="#_x0000_t13" style="position:absolute;left:0;text-align:left;margin-left:-54pt;margin-top:3pt;width:10pt;height:9pt;z-index:251670528;mso-position-horizontal-relative:text;mso-position-vertical-relative:text"/>
              </w:pict>
            </w:r>
            <w:r w:rsidR="00261C45" w:rsidRPr="00261C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pict>
                <v:shape id="_x0000_s1270" type="#_x0000_t13" style="position:absolute;left:0;text-align:left;margin-left:-54pt;margin-top:2pt;width:9pt;height:8.95pt;z-index:251674624;mso-position-horizontal-relative:text;mso-position-vertical-relative:text"/>
              </w:pict>
            </w:r>
          </w:p>
        </w:tc>
      </w:tr>
    </w:tbl>
    <w:p w:rsidR="00AA0292" w:rsidRPr="00D65251" w:rsidRDefault="00AA0292" w:rsidP="00AA0292">
      <w:pPr>
        <w:rPr>
          <w:b/>
          <w:sz w:val="20"/>
          <w:szCs w:val="20"/>
        </w:rPr>
      </w:pPr>
      <w:r w:rsidRPr="00D65251">
        <w:rPr>
          <w:b/>
          <w:sz w:val="20"/>
          <w:szCs w:val="20"/>
        </w:rPr>
        <w:lastRenderedPageBreak/>
        <w:t>BÖLÜM III</w:t>
      </w:r>
    </w:p>
    <w:tbl>
      <w:tblPr>
        <w:tblStyle w:val="TabloKlavuzu"/>
        <w:tblW w:w="0" w:type="auto"/>
        <w:tblInd w:w="108" w:type="dxa"/>
        <w:tblLook w:val="01E0"/>
      </w:tblPr>
      <w:tblGrid>
        <w:gridCol w:w="4334"/>
        <w:gridCol w:w="6156"/>
      </w:tblGrid>
      <w:tr w:rsidR="00BC7F77" w:rsidRPr="00D65251" w:rsidTr="005D6343">
        <w:trPr>
          <w:trHeight w:val="1692"/>
        </w:trPr>
        <w:tc>
          <w:tcPr>
            <w:tcW w:w="10490" w:type="dxa"/>
            <w:gridSpan w:val="2"/>
          </w:tcPr>
          <w:p w:rsidR="00E114F2" w:rsidRPr="00304406" w:rsidRDefault="00E114F2" w:rsidP="00E114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1-</w:t>
            </w:r>
            <w:r w:rsidRPr="00304406">
              <w:rPr>
                <w:b/>
                <w:bCs/>
                <w:color w:val="000000"/>
                <w:sz w:val="20"/>
                <w:szCs w:val="20"/>
              </w:rPr>
              <w:t xml:space="preserve">Gül içmekte olduğu şekerli su çözeltisini seyreltik bulmuştur. Gül, çözeltiyi derişik hale getirmek için aşağıdakilerden hangisini </w:t>
            </w:r>
            <w:r w:rsidRPr="00304406">
              <w:rPr>
                <w:b/>
                <w:bCs/>
                <w:color w:val="000000"/>
                <w:sz w:val="20"/>
                <w:szCs w:val="20"/>
                <w:u w:val="single"/>
              </w:rPr>
              <w:t>yapmamalıdır</w:t>
            </w:r>
            <w:r>
              <w:rPr>
                <w:b/>
                <w:bCs/>
                <w:color w:val="000000"/>
                <w:sz w:val="20"/>
                <w:szCs w:val="20"/>
              </w:rPr>
              <w:t>?</w:t>
            </w:r>
          </w:p>
          <w:p w:rsidR="00E114F2" w:rsidRDefault="00E114F2" w:rsidP="00E114F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A)</w:t>
            </w:r>
            <w:r w:rsidRPr="00E114F2">
              <w:rPr>
                <w:bCs/>
                <w:color w:val="000000"/>
                <w:sz w:val="20"/>
                <w:szCs w:val="20"/>
              </w:rPr>
              <w:t xml:space="preserve">Çözücü miktarını azaltmalıdır. </w:t>
            </w:r>
            <w:r>
              <w:rPr>
                <w:bCs/>
                <w:color w:val="000000"/>
                <w:sz w:val="20"/>
                <w:szCs w:val="20"/>
              </w:rPr>
              <w:t xml:space="preserve">            B)</w:t>
            </w:r>
            <w:r w:rsidRPr="00E114F2">
              <w:rPr>
                <w:bCs/>
                <w:color w:val="000000"/>
                <w:sz w:val="20"/>
                <w:szCs w:val="20"/>
              </w:rPr>
              <w:t xml:space="preserve">  Çözünen miktarını arttırmalıdır. </w:t>
            </w:r>
          </w:p>
          <w:p w:rsidR="00E114F2" w:rsidRDefault="00E114F2" w:rsidP="00E114F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C)  </w:t>
            </w:r>
            <w:r w:rsidRPr="00E114F2">
              <w:rPr>
                <w:bCs/>
                <w:color w:val="000000"/>
                <w:sz w:val="20"/>
                <w:szCs w:val="20"/>
              </w:rPr>
              <w:t>Çözeltiyi kaynatmalıdır.</w:t>
            </w:r>
            <w:r>
              <w:rPr>
                <w:bCs/>
                <w:color w:val="000000"/>
                <w:sz w:val="20"/>
                <w:szCs w:val="20"/>
              </w:rPr>
              <w:t xml:space="preserve">                 D) </w:t>
            </w:r>
            <w:r w:rsidRPr="00E114F2">
              <w:rPr>
                <w:bCs/>
                <w:color w:val="000000"/>
                <w:sz w:val="20"/>
                <w:szCs w:val="20"/>
              </w:rPr>
              <w:t>Çözücü miktarını artırmalıdır</w:t>
            </w:r>
          </w:p>
          <w:p w:rsidR="006E7994" w:rsidRPr="00D547A5" w:rsidRDefault="006E7994" w:rsidP="006E7994">
            <w:pPr>
              <w:ind w:left="-28"/>
              <w:jc w:val="both"/>
              <w:rPr>
                <w:b/>
                <w:bCs/>
                <w:sz w:val="20"/>
                <w:szCs w:val="20"/>
              </w:rPr>
            </w:pPr>
            <w:r w:rsidRPr="00D547A5">
              <w:rPr>
                <w:bCs/>
                <w:color w:val="000000"/>
                <w:sz w:val="20"/>
                <w:szCs w:val="20"/>
              </w:rPr>
              <w:t>2-</w:t>
            </w:r>
            <w:r w:rsidRPr="00D547A5">
              <w:rPr>
                <w:b/>
                <w:bCs/>
                <w:sz w:val="20"/>
                <w:szCs w:val="20"/>
              </w:rPr>
              <w:t xml:space="preserve"> Aşağıdaki maddelerden hangisi karışım değildir?</w:t>
            </w:r>
          </w:p>
          <w:p w:rsidR="006E7994" w:rsidRPr="00D547A5" w:rsidRDefault="006E7994" w:rsidP="006E7994">
            <w:pPr>
              <w:ind w:left="-28"/>
              <w:jc w:val="both"/>
              <w:rPr>
                <w:sz w:val="20"/>
                <w:szCs w:val="20"/>
              </w:rPr>
            </w:pPr>
            <w:r w:rsidRPr="00D547A5">
              <w:rPr>
                <w:sz w:val="20"/>
                <w:szCs w:val="20"/>
              </w:rPr>
              <w:t xml:space="preserve">   </w:t>
            </w:r>
            <w:r w:rsidRPr="00D547A5">
              <w:rPr>
                <w:sz w:val="20"/>
                <w:szCs w:val="20"/>
              </w:rPr>
              <w:tab/>
              <w:t xml:space="preserve">A-Hava             B-Kolonya             </w:t>
            </w:r>
            <w:r w:rsidRPr="00D547A5">
              <w:rPr>
                <w:sz w:val="20"/>
                <w:szCs w:val="20"/>
              </w:rPr>
              <w:tab/>
              <w:t>C-</w:t>
            </w:r>
            <w:proofErr w:type="gramStart"/>
            <w:r w:rsidRPr="00D547A5">
              <w:rPr>
                <w:sz w:val="20"/>
                <w:szCs w:val="20"/>
              </w:rPr>
              <w:t>Süt         D</w:t>
            </w:r>
            <w:proofErr w:type="gramEnd"/>
            <w:r w:rsidRPr="00D547A5">
              <w:rPr>
                <w:sz w:val="20"/>
                <w:szCs w:val="20"/>
              </w:rPr>
              <w:t>-Yemek tuzu</w:t>
            </w:r>
          </w:p>
          <w:p w:rsidR="00FB7C84" w:rsidRPr="00D547A5" w:rsidRDefault="00FB7C84" w:rsidP="00FB7C84">
            <w:pPr>
              <w:jc w:val="both"/>
              <w:rPr>
                <w:b/>
                <w:sz w:val="20"/>
                <w:szCs w:val="20"/>
              </w:rPr>
            </w:pPr>
            <w:r w:rsidRPr="00D547A5">
              <w:rPr>
                <w:sz w:val="20"/>
                <w:szCs w:val="20"/>
              </w:rPr>
              <w:t>3-</w:t>
            </w:r>
            <w:r w:rsidRPr="00D547A5">
              <w:rPr>
                <w:b/>
                <w:sz w:val="20"/>
                <w:szCs w:val="20"/>
              </w:rPr>
              <w:t xml:space="preserve"> Aşağıdaki maddelerden hangisi karışımdır?</w:t>
            </w:r>
          </w:p>
          <w:p w:rsidR="00FB7C84" w:rsidRPr="00D547A5" w:rsidRDefault="006A5BB5" w:rsidP="00FB7C84">
            <w:pPr>
              <w:jc w:val="both"/>
              <w:rPr>
                <w:sz w:val="20"/>
                <w:szCs w:val="20"/>
              </w:rPr>
            </w:pPr>
            <w:r w:rsidRPr="00D547A5">
              <w:rPr>
                <w:sz w:val="20"/>
                <w:szCs w:val="20"/>
              </w:rPr>
              <w:t xml:space="preserve">           </w:t>
            </w:r>
            <w:r w:rsidR="00FB7C84" w:rsidRPr="00D547A5">
              <w:rPr>
                <w:sz w:val="20"/>
                <w:szCs w:val="20"/>
              </w:rPr>
              <w:t>A-</w:t>
            </w:r>
            <w:proofErr w:type="gramStart"/>
            <w:r w:rsidR="00FB7C84" w:rsidRPr="00D547A5">
              <w:rPr>
                <w:sz w:val="20"/>
                <w:szCs w:val="20"/>
              </w:rPr>
              <w:t>Su            B</w:t>
            </w:r>
            <w:proofErr w:type="gramEnd"/>
            <w:r w:rsidR="00FB7C84" w:rsidRPr="00D547A5">
              <w:rPr>
                <w:sz w:val="20"/>
                <w:szCs w:val="20"/>
              </w:rPr>
              <w:t xml:space="preserve">-Hava  </w:t>
            </w:r>
            <w:r w:rsidR="00FB7C84" w:rsidRPr="00D547A5">
              <w:rPr>
                <w:sz w:val="20"/>
                <w:szCs w:val="20"/>
              </w:rPr>
              <w:tab/>
              <w:t>C-Demir                    D-Tuz</w:t>
            </w:r>
          </w:p>
          <w:p w:rsidR="00986ED4" w:rsidRPr="00D547A5" w:rsidRDefault="00986ED4" w:rsidP="00986ED4">
            <w:pPr>
              <w:jc w:val="both"/>
              <w:rPr>
                <w:b/>
                <w:bCs/>
                <w:sz w:val="20"/>
                <w:szCs w:val="20"/>
              </w:rPr>
            </w:pPr>
            <w:r w:rsidRPr="00D547A5">
              <w:rPr>
                <w:sz w:val="20"/>
                <w:szCs w:val="20"/>
              </w:rPr>
              <w:t>4-</w:t>
            </w:r>
            <w:r w:rsidRPr="00D547A5">
              <w:rPr>
                <w:b/>
                <w:bCs/>
                <w:sz w:val="20"/>
                <w:szCs w:val="20"/>
              </w:rPr>
              <w:t xml:space="preserve"> Aşağıdakilerden hangisi homojen bir ka</w:t>
            </w:r>
            <w:r w:rsidRPr="00D547A5">
              <w:rPr>
                <w:b/>
                <w:bCs/>
                <w:sz w:val="20"/>
                <w:szCs w:val="20"/>
              </w:rPr>
              <w:softHyphen/>
              <w:t>rışımdır?</w:t>
            </w:r>
          </w:p>
          <w:p w:rsidR="00986ED4" w:rsidRPr="00D547A5" w:rsidRDefault="00986ED4" w:rsidP="00986ED4">
            <w:pPr>
              <w:jc w:val="both"/>
              <w:rPr>
                <w:sz w:val="20"/>
                <w:szCs w:val="20"/>
              </w:rPr>
            </w:pPr>
            <w:r w:rsidRPr="00D547A5">
              <w:rPr>
                <w:sz w:val="20"/>
                <w:szCs w:val="20"/>
              </w:rPr>
              <w:t xml:space="preserve">   </w:t>
            </w:r>
            <w:r w:rsidRPr="00D547A5">
              <w:rPr>
                <w:sz w:val="20"/>
                <w:szCs w:val="20"/>
              </w:rPr>
              <w:tab/>
              <w:t>A-</w:t>
            </w:r>
            <w:proofErr w:type="gramStart"/>
            <w:r w:rsidRPr="00D547A5">
              <w:rPr>
                <w:sz w:val="20"/>
                <w:szCs w:val="20"/>
              </w:rPr>
              <w:t>Süt        B</w:t>
            </w:r>
            <w:proofErr w:type="gramEnd"/>
            <w:r w:rsidRPr="00D547A5">
              <w:rPr>
                <w:sz w:val="20"/>
                <w:szCs w:val="20"/>
              </w:rPr>
              <w:t xml:space="preserve">-Çay   </w:t>
            </w:r>
            <w:r w:rsidRPr="00D547A5">
              <w:rPr>
                <w:sz w:val="20"/>
                <w:szCs w:val="20"/>
              </w:rPr>
              <w:tab/>
              <w:t>C-Kahve          D-Zeytinyağlı su</w:t>
            </w:r>
          </w:p>
          <w:p w:rsidR="00D547A5" w:rsidRPr="00D547A5" w:rsidRDefault="00D547A5" w:rsidP="00D547A5">
            <w:pPr>
              <w:ind w:right="14"/>
              <w:jc w:val="both"/>
              <w:rPr>
                <w:b/>
                <w:sz w:val="20"/>
                <w:szCs w:val="20"/>
              </w:rPr>
            </w:pPr>
            <w:r w:rsidRPr="00D547A5">
              <w:rPr>
                <w:sz w:val="20"/>
                <w:szCs w:val="20"/>
              </w:rPr>
              <w:t>5-</w:t>
            </w:r>
            <w:r w:rsidRPr="00D547A5">
              <w:rPr>
                <w:b/>
                <w:sz w:val="20"/>
                <w:szCs w:val="20"/>
              </w:rPr>
              <w:t xml:space="preserve"> Aşağıdaki çözeltilerden hangisi sıvı – gaz </w:t>
            </w:r>
            <w:proofErr w:type="gramStart"/>
            <w:r w:rsidRPr="00D547A5">
              <w:rPr>
                <w:b/>
                <w:sz w:val="20"/>
                <w:szCs w:val="20"/>
              </w:rPr>
              <w:t>karışımına   örnektir</w:t>
            </w:r>
            <w:proofErr w:type="gramEnd"/>
            <w:r w:rsidRPr="00D547A5">
              <w:rPr>
                <w:b/>
                <w:sz w:val="20"/>
                <w:szCs w:val="20"/>
              </w:rPr>
              <w:t>?</w:t>
            </w:r>
          </w:p>
          <w:p w:rsidR="00D547A5" w:rsidRDefault="00D547A5" w:rsidP="00D547A5">
            <w:pPr>
              <w:ind w:left="-28" w:right="14"/>
              <w:jc w:val="both"/>
            </w:pPr>
            <w:r w:rsidRPr="00D547A5">
              <w:rPr>
                <w:sz w:val="20"/>
                <w:szCs w:val="20"/>
              </w:rPr>
              <w:t xml:space="preserve">   </w:t>
            </w:r>
            <w:r w:rsidRPr="00D547A5">
              <w:rPr>
                <w:sz w:val="20"/>
                <w:szCs w:val="20"/>
              </w:rPr>
              <w:tab/>
              <w:t>A-</w:t>
            </w:r>
            <w:proofErr w:type="gramStart"/>
            <w:r w:rsidRPr="00D547A5">
              <w:rPr>
                <w:sz w:val="20"/>
                <w:szCs w:val="20"/>
              </w:rPr>
              <w:t>Hava          B</w:t>
            </w:r>
            <w:proofErr w:type="gramEnd"/>
            <w:r w:rsidRPr="00D547A5">
              <w:rPr>
                <w:sz w:val="20"/>
                <w:szCs w:val="20"/>
              </w:rPr>
              <w:t>-Gazoz   C-Tuzlu su            D-Şerbet</w:t>
            </w:r>
          </w:p>
          <w:p w:rsidR="006E7994" w:rsidRDefault="005C6897" w:rsidP="00E114F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  <w:p w:rsidR="00C55B74" w:rsidRPr="00E114F2" w:rsidRDefault="005C6897" w:rsidP="00E114F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55B74" w:rsidRPr="00C55B74">
              <w:rPr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655570" cy="960125"/>
                  <wp:effectExtent l="19050" t="0" r="0" b="0"/>
                  <wp:docPr id="2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6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7F77" w:rsidRPr="00D65251" w:rsidRDefault="00BC7F77" w:rsidP="00D65251">
            <w:pPr>
              <w:autoSpaceDE w:val="0"/>
              <w:autoSpaceDN w:val="0"/>
              <w:adjustRightInd w:val="0"/>
              <w:ind w:right="-1026"/>
              <w:rPr>
                <w:sz w:val="20"/>
                <w:szCs w:val="20"/>
              </w:rPr>
            </w:pPr>
          </w:p>
        </w:tc>
      </w:tr>
      <w:tr w:rsidR="00AA0292" w:rsidRPr="00D65251" w:rsidTr="00A01238">
        <w:tc>
          <w:tcPr>
            <w:tcW w:w="4334" w:type="dxa"/>
          </w:tcPr>
          <w:p w:rsidR="00AA0292" w:rsidRPr="00D65251" w:rsidRDefault="00AA0292" w:rsidP="0083731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156" w:type="dxa"/>
          </w:tcPr>
          <w:p w:rsidR="00AA0292" w:rsidRPr="00D65251" w:rsidRDefault="00AA0292" w:rsidP="00837318">
            <w:pPr>
              <w:rPr>
                <w:sz w:val="20"/>
                <w:szCs w:val="20"/>
              </w:rPr>
            </w:pPr>
          </w:p>
        </w:tc>
      </w:tr>
    </w:tbl>
    <w:p w:rsidR="00AA0292" w:rsidRPr="00D65251" w:rsidRDefault="00E2775C" w:rsidP="00AA0292">
      <w:pPr>
        <w:rPr>
          <w:sz w:val="20"/>
          <w:szCs w:val="20"/>
        </w:rPr>
      </w:pPr>
      <w:r>
        <w:rPr>
          <w:sz w:val="20"/>
          <w:szCs w:val="20"/>
        </w:rPr>
        <w:t xml:space="preserve">          Muammer BÖRÜ</w:t>
      </w:r>
    </w:p>
    <w:p w:rsidR="00AA0292" w:rsidRPr="00D65251" w:rsidRDefault="00430435" w:rsidP="00AA0292">
      <w:pPr>
        <w:rPr>
          <w:sz w:val="20"/>
          <w:szCs w:val="20"/>
        </w:rPr>
      </w:pPr>
      <w:r w:rsidRPr="00D65251">
        <w:rPr>
          <w:sz w:val="20"/>
          <w:szCs w:val="20"/>
        </w:rPr>
        <w:t xml:space="preserve">         Fen Bilimleri Öğretmeni</w:t>
      </w:r>
    </w:p>
    <w:p w:rsidR="00AA0292" w:rsidRPr="00D65251" w:rsidRDefault="00AA0292" w:rsidP="00AA0292">
      <w:pPr>
        <w:rPr>
          <w:sz w:val="20"/>
          <w:szCs w:val="20"/>
        </w:rPr>
      </w:pPr>
    </w:p>
    <w:p w:rsidR="00AA0292" w:rsidRPr="00D65251" w:rsidRDefault="00AA0292" w:rsidP="00AA0292">
      <w:pPr>
        <w:rPr>
          <w:sz w:val="20"/>
          <w:szCs w:val="20"/>
        </w:rPr>
      </w:pPr>
    </w:p>
    <w:p w:rsidR="00AA0292" w:rsidRPr="00D65251" w:rsidRDefault="00AA0292" w:rsidP="00AA0292">
      <w:pPr>
        <w:jc w:val="center"/>
        <w:rPr>
          <w:b/>
          <w:sz w:val="20"/>
          <w:szCs w:val="20"/>
        </w:rPr>
      </w:pPr>
    </w:p>
    <w:p w:rsidR="00AA0292" w:rsidRPr="00D65251" w:rsidRDefault="00AA0292" w:rsidP="00AA0292">
      <w:pPr>
        <w:jc w:val="center"/>
        <w:rPr>
          <w:b/>
          <w:sz w:val="20"/>
          <w:szCs w:val="20"/>
        </w:rPr>
      </w:pPr>
    </w:p>
    <w:p w:rsidR="00AA0292" w:rsidRPr="00D65251" w:rsidRDefault="00AA0292" w:rsidP="00AA0292">
      <w:pPr>
        <w:jc w:val="center"/>
        <w:rPr>
          <w:b/>
          <w:sz w:val="20"/>
          <w:szCs w:val="20"/>
        </w:rPr>
      </w:pPr>
    </w:p>
    <w:p w:rsidR="00AA0292" w:rsidRPr="00D65251" w:rsidRDefault="00AA0292" w:rsidP="00AA0292">
      <w:pPr>
        <w:jc w:val="center"/>
        <w:rPr>
          <w:b/>
          <w:sz w:val="20"/>
          <w:szCs w:val="20"/>
        </w:rPr>
      </w:pPr>
    </w:p>
    <w:sectPr w:rsidR="00AA0292" w:rsidRPr="00D65251" w:rsidSect="00BC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626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D91897"/>
    <w:multiLevelType w:val="hybridMultilevel"/>
    <w:tmpl w:val="0BDAF7D4"/>
    <w:lvl w:ilvl="0" w:tplc="6096D32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D93785C"/>
    <w:multiLevelType w:val="multilevel"/>
    <w:tmpl w:val="58B48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">
    <w:nsid w:val="0EB4368B"/>
    <w:multiLevelType w:val="hybridMultilevel"/>
    <w:tmpl w:val="7EECC20E"/>
    <w:lvl w:ilvl="0" w:tplc="041F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3612ED5"/>
    <w:multiLevelType w:val="hybridMultilevel"/>
    <w:tmpl w:val="9E84A224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1E084A7C"/>
    <w:multiLevelType w:val="hybridMultilevel"/>
    <w:tmpl w:val="BD088BAC"/>
    <w:lvl w:ilvl="0" w:tplc="B30202B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BA4015"/>
    <w:multiLevelType w:val="hybridMultilevel"/>
    <w:tmpl w:val="71E25F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763069"/>
    <w:multiLevelType w:val="multilevel"/>
    <w:tmpl w:val="58B48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8">
    <w:nsid w:val="32B059E5"/>
    <w:multiLevelType w:val="hybridMultilevel"/>
    <w:tmpl w:val="F4B441F8"/>
    <w:lvl w:ilvl="0" w:tplc="24182B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6059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BE7A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EA8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A623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AE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E8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048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0A3959"/>
    <w:multiLevelType w:val="multilevel"/>
    <w:tmpl w:val="A796D7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390D5826"/>
    <w:multiLevelType w:val="hybridMultilevel"/>
    <w:tmpl w:val="EF949A9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2A774B"/>
    <w:multiLevelType w:val="hybridMultilevel"/>
    <w:tmpl w:val="90AC966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46321B0"/>
    <w:multiLevelType w:val="hybridMultilevel"/>
    <w:tmpl w:val="9EA2472C"/>
    <w:lvl w:ilvl="0" w:tplc="43C08144">
      <w:numFmt w:val="bullet"/>
      <w:lvlText w:val=""/>
      <w:lvlJc w:val="left"/>
      <w:pPr>
        <w:tabs>
          <w:tab w:val="num" w:pos="1593"/>
        </w:tabs>
        <w:ind w:left="1593" w:hanging="88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58492A22"/>
    <w:multiLevelType w:val="hybridMultilevel"/>
    <w:tmpl w:val="11009158"/>
    <w:lvl w:ilvl="0" w:tplc="6DB417B8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BA48FD8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E440258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126627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98AA2A48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9458620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0F26A168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BB8A485C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9028EA4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4">
    <w:nsid w:val="5DD455DA"/>
    <w:multiLevelType w:val="hybridMultilevel"/>
    <w:tmpl w:val="A642D96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5C588E"/>
    <w:multiLevelType w:val="hybridMultilevel"/>
    <w:tmpl w:val="680E5EB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C955F95"/>
    <w:multiLevelType w:val="hybridMultilevel"/>
    <w:tmpl w:val="7B24B980"/>
    <w:lvl w:ilvl="0" w:tplc="C63A1CC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792BDD"/>
    <w:multiLevelType w:val="hybridMultilevel"/>
    <w:tmpl w:val="156C2C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7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9"/>
  </w:num>
  <w:num w:numId="10">
    <w:abstractNumId w:val="2"/>
  </w:num>
  <w:num w:numId="11">
    <w:abstractNumId w:val="16"/>
  </w:num>
  <w:num w:numId="12">
    <w:abstractNumId w:val="3"/>
  </w:num>
  <w:num w:numId="13">
    <w:abstractNumId w:val="6"/>
  </w:num>
  <w:num w:numId="14">
    <w:abstractNumId w:val="15"/>
  </w:num>
  <w:num w:numId="15">
    <w:abstractNumId w:val="4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A0292"/>
    <w:rsid w:val="0000017F"/>
    <w:rsid w:val="00003542"/>
    <w:rsid w:val="00014BD5"/>
    <w:rsid w:val="0002217E"/>
    <w:rsid w:val="00053EB9"/>
    <w:rsid w:val="00062754"/>
    <w:rsid w:val="00063501"/>
    <w:rsid w:val="00072B2D"/>
    <w:rsid w:val="00074A40"/>
    <w:rsid w:val="000B78EF"/>
    <w:rsid w:val="000D700D"/>
    <w:rsid w:val="000E7C9D"/>
    <w:rsid w:val="00117835"/>
    <w:rsid w:val="00135A62"/>
    <w:rsid w:val="0016267D"/>
    <w:rsid w:val="001669CC"/>
    <w:rsid w:val="001A1889"/>
    <w:rsid w:val="001A7ABC"/>
    <w:rsid w:val="001B167C"/>
    <w:rsid w:val="001B49FE"/>
    <w:rsid w:val="001F6CCE"/>
    <w:rsid w:val="002032B2"/>
    <w:rsid w:val="002072D1"/>
    <w:rsid w:val="00211F52"/>
    <w:rsid w:val="00230BCF"/>
    <w:rsid w:val="00261C45"/>
    <w:rsid w:val="00282DE3"/>
    <w:rsid w:val="00284D33"/>
    <w:rsid w:val="0028654A"/>
    <w:rsid w:val="002D3111"/>
    <w:rsid w:val="002F2D68"/>
    <w:rsid w:val="002F6BD9"/>
    <w:rsid w:val="00335A41"/>
    <w:rsid w:val="00360CC0"/>
    <w:rsid w:val="00364626"/>
    <w:rsid w:val="003707BD"/>
    <w:rsid w:val="003F4FA2"/>
    <w:rsid w:val="003F64ED"/>
    <w:rsid w:val="00430435"/>
    <w:rsid w:val="00444DDD"/>
    <w:rsid w:val="00464D27"/>
    <w:rsid w:val="00486F17"/>
    <w:rsid w:val="00495E6C"/>
    <w:rsid w:val="004D2798"/>
    <w:rsid w:val="004E083C"/>
    <w:rsid w:val="004F087B"/>
    <w:rsid w:val="00522133"/>
    <w:rsid w:val="00522E1A"/>
    <w:rsid w:val="0054113F"/>
    <w:rsid w:val="00557A9F"/>
    <w:rsid w:val="00560E27"/>
    <w:rsid w:val="005617E7"/>
    <w:rsid w:val="005722C8"/>
    <w:rsid w:val="00582E56"/>
    <w:rsid w:val="005875B2"/>
    <w:rsid w:val="00591742"/>
    <w:rsid w:val="005A2D64"/>
    <w:rsid w:val="005C5963"/>
    <w:rsid w:val="005C6897"/>
    <w:rsid w:val="005D6343"/>
    <w:rsid w:val="005E4F93"/>
    <w:rsid w:val="005F6708"/>
    <w:rsid w:val="005F6BFA"/>
    <w:rsid w:val="005F78BA"/>
    <w:rsid w:val="00612EC6"/>
    <w:rsid w:val="006213C8"/>
    <w:rsid w:val="0062407B"/>
    <w:rsid w:val="00626380"/>
    <w:rsid w:val="0063097F"/>
    <w:rsid w:val="006326E9"/>
    <w:rsid w:val="00647877"/>
    <w:rsid w:val="006529F0"/>
    <w:rsid w:val="00665D27"/>
    <w:rsid w:val="00680C57"/>
    <w:rsid w:val="00691AA6"/>
    <w:rsid w:val="006A194E"/>
    <w:rsid w:val="006A5BB5"/>
    <w:rsid w:val="006E6E8B"/>
    <w:rsid w:val="006E7994"/>
    <w:rsid w:val="00714440"/>
    <w:rsid w:val="00727594"/>
    <w:rsid w:val="0073669F"/>
    <w:rsid w:val="00747870"/>
    <w:rsid w:val="0075635F"/>
    <w:rsid w:val="00782EED"/>
    <w:rsid w:val="007C5C35"/>
    <w:rsid w:val="007F02F5"/>
    <w:rsid w:val="007F56F3"/>
    <w:rsid w:val="00817558"/>
    <w:rsid w:val="00844774"/>
    <w:rsid w:val="0086059A"/>
    <w:rsid w:val="0086088F"/>
    <w:rsid w:val="008721B4"/>
    <w:rsid w:val="00873688"/>
    <w:rsid w:val="008850B0"/>
    <w:rsid w:val="008C22D2"/>
    <w:rsid w:val="008D6547"/>
    <w:rsid w:val="00902342"/>
    <w:rsid w:val="00904ACB"/>
    <w:rsid w:val="00913685"/>
    <w:rsid w:val="00937EF7"/>
    <w:rsid w:val="00964C04"/>
    <w:rsid w:val="00972708"/>
    <w:rsid w:val="00977219"/>
    <w:rsid w:val="00986ED4"/>
    <w:rsid w:val="009B2FEF"/>
    <w:rsid w:val="009C6871"/>
    <w:rsid w:val="009D1272"/>
    <w:rsid w:val="009D5215"/>
    <w:rsid w:val="00A01238"/>
    <w:rsid w:val="00A03597"/>
    <w:rsid w:val="00A469A0"/>
    <w:rsid w:val="00AA0292"/>
    <w:rsid w:val="00AC3D6A"/>
    <w:rsid w:val="00AC76E6"/>
    <w:rsid w:val="00B11B8D"/>
    <w:rsid w:val="00B6044D"/>
    <w:rsid w:val="00B652CD"/>
    <w:rsid w:val="00BC7F77"/>
    <w:rsid w:val="00BE0132"/>
    <w:rsid w:val="00BE17B0"/>
    <w:rsid w:val="00BF71F6"/>
    <w:rsid w:val="00C12140"/>
    <w:rsid w:val="00C309BE"/>
    <w:rsid w:val="00C341FD"/>
    <w:rsid w:val="00C35E87"/>
    <w:rsid w:val="00C44274"/>
    <w:rsid w:val="00C479FF"/>
    <w:rsid w:val="00C55B74"/>
    <w:rsid w:val="00C65BB8"/>
    <w:rsid w:val="00C75214"/>
    <w:rsid w:val="00C765A1"/>
    <w:rsid w:val="00C93ECD"/>
    <w:rsid w:val="00C95B4A"/>
    <w:rsid w:val="00CB4DB3"/>
    <w:rsid w:val="00CB6C76"/>
    <w:rsid w:val="00CD750E"/>
    <w:rsid w:val="00D547A5"/>
    <w:rsid w:val="00D56F7C"/>
    <w:rsid w:val="00D65251"/>
    <w:rsid w:val="00DA265D"/>
    <w:rsid w:val="00DA7848"/>
    <w:rsid w:val="00DC0330"/>
    <w:rsid w:val="00DF1B40"/>
    <w:rsid w:val="00DF445C"/>
    <w:rsid w:val="00E114F2"/>
    <w:rsid w:val="00E2297B"/>
    <w:rsid w:val="00E241F9"/>
    <w:rsid w:val="00E2775C"/>
    <w:rsid w:val="00E44E9E"/>
    <w:rsid w:val="00E46955"/>
    <w:rsid w:val="00E53373"/>
    <w:rsid w:val="00E6510B"/>
    <w:rsid w:val="00EA6D30"/>
    <w:rsid w:val="00EF4B0F"/>
    <w:rsid w:val="00F0477D"/>
    <w:rsid w:val="00F10CAC"/>
    <w:rsid w:val="00F75101"/>
    <w:rsid w:val="00FB7C84"/>
    <w:rsid w:val="00FD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A0292"/>
    <w:pPr>
      <w:keepNext/>
      <w:jc w:val="both"/>
      <w:outlineLvl w:val="2"/>
    </w:pPr>
    <w:rPr>
      <w:sz w:val="7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A0292"/>
    <w:rPr>
      <w:rFonts w:ascii="Times New Roman" w:eastAsia="Times New Roman" w:hAnsi="Times New Roman" w:cs="Times New Roman"/>
      <w:sz w:val="72"/>
      <w:szCs w:val="20"/>
      <w:lang w:eastAsia="tr-TR"/>
    </w:rPr>
  </w:style>
  <w:style w:type="table" w:styleId="TabloKlavuzu">
    <w:name w:val="Table Grid"/>
    <w:basedOn w:val="NormalTablo"/>
    <w:rsid w:val="00AA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7E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56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6F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4">
    <w:name w:val="Pa4"/>
    <w:basedOn w:val="Normal"/>
    <w:next w:val="Normal"/>
    <w:uiPriority w:val="99"/>
    <w:rsid w:val="004D2798"/>
    <w:pPr>
      <w:autoSpaceDE w:val="0"/>
      <w:autoSpaceDN w:val="0"/>
      <w:adjustRightInd w:val="0"/>
      <w:spacing w:line="181" w:lineRule="atLeast"/>
    </w:pPr>
    <w:rPr>
      <w:rFonts w:ascii="Swis721 BT" w:eastAsiaTheme="minorHAnsi" w:hAnsi="Swis721 BT" w:cstheme="minorBidi"/>
      <w:lang w:eastAsia="en-US"/>
    </w:rPr>
  </w:style>
  <w:style w:type="paragraph" w:customStyle="1" w:styleId="Pa14">
    <w:name w:val="Pa14"/>
    <w:basedOn w:val="Normal"/>
    <w:next w:val="Normal"/>
    <w:uiPriority w:val="99"/>
    <w:rsid w:val="0054113F"/>
    <w:pPr>
      <w:autoSpaceDE w:val="0"/>
      <w:autoSpaceDN w:val="0"/>
      <w:adjustRightInd w:val="0"/>
      <w:spacing w:line="22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9">
    <w:name w:val="Pa9"/>
    <w:basedOn w:val="Normal"/>
    <w:next w:val="Normal"/>
    <w:uiPriority w:val="99"/>
    <w:rsid w:val="0054113F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72759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727594"/>
  </w:style>
  <w:style w:type="paragraph" w:customStyle="1" w:styleId="Default">
    <w:name w:val="Default"/>
    <w:rsid w:val="0073669F"/>
    <w:pPr>
      <w:autoSpaceDE w:val="0"/>
      <w:autoSpaceDN w:val="0"/>
      <w:adjustRightInd w:val="0"/>
      <w:spacing w:after="0" w:line="240" w:lineRule="auto"/>
    </w:pPr>
    <w:rPr>
      <w:rFonts w:ascii="Segoe Print" w:hAnsi="Segoe Print" w:cs="Segoe Print"/>
      <w:color w:val="000000"/>
      <w:sz w:val="24"/>
      <w:szCs w:val="24"/>
    </w:rPr>
  </w:style>
  <w:style w:type="paragraph" w:styleId="NormalWeb">
    <w:name w:val="Normal (Web)"/>
    <w:basedOn w:val="Normal"/>
    <w:rsid w:val="00DC0330"/>
    <w:pPr>
      <w:spacing w:before="100" w:beforeAutospacing="1" w:after="100" w:afterAutospacing="1"/>
    </w:pPr>
  </w:style>
  <w:style w:type="paragraph" w:customStyle="1" w:styleId="Soruklar">
    <w:name w:val="Soru şıkları"/>
    <w:basedOn w:val="Normal"/>
    <w:rsid w:val="002032B2"/>
    <w:pPr>
      <w:keepLines/>
      <w:tabs>
        <w:tab w:val="left" w:pos="369"/>
      </w:tabs>
      <w:suppressAutoHyphens/>
      <w:ind w:left="360" w:hanging="360"/>
    </w:pPr>
    <w:rPr>
      <w:rFonts w:ascii="Garamond" w:hAnsi="Garamond"/>
      <w:b/>
      <w:spacing w:val="6"/>
      <w:kern w:val="1"/>
      <w:sz w:val="20"/>
      <w:szCs w:val="20"/>
      <w:lang w:eastAsia="ar-SA"/>
    </w:rPr>
  </w:style>
  <w:style w:type="character" w:styleId="Gl">
    <w:name w:val="Strong"/>
    <w:basedOn w:val="VarsaylanParagrafYazTipi"/>
    <w:qFormat/>
    <w:rsid w:val="00C75214"/>
    <w:rPr>
      <w:b/>
      <w:bCs/>
    </w:rPr>
  </w:style>
  <w:style w:type="paragraph" w:customStyle="1" w:styleId="Pa55">
    <w:name w:val="Pa55"/>
    <w:basedOn w:val="Default"/>
    <w:next w:val="Default"/>
    <w:uiPriority w:val="99"/>
    <w:rsid w:val="00913685"/>
    <w:pPr>
      <w:spacing w:line="181" w:lineRule="atLeast"/>
    </w:pPr>
    <w:rPr>
      <w:rFonts w:ascii="Swis721 BT" w:hAnsi="Swis721 BT" w:cstheme="minorBidi"/>
      <w:color w:val="auto"/>
    </w:rPr>
  </w:style>
  <w:style w:type="paragraph" w:customStyle="1" w:styleId="Pa78">
    <w:name w:val="Pa78"/>
    <w:basedOn w:val="Default"/>
    <w:next w:val="Default"/>
    <w:uiPriority w:val="99"/>
    <w:rsid w:val="00913685"/>
    <w:pPr>
      <w:spacing w:line="181" w:lineRule="atLeast"/>
    </w:pPr>
    <w:rPr>
      <w:rFonts w:ascii="Swis721 BT" w:hAnsi="Swis721 BT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75635F"/>
    <w:pPr>
      <w:spacing w:line="181" w:lineRule="atLeast"/>
    </w:pPr>
    <w:rPr>
      <w:rFonts w:ascii="Swis721 BT" w:hAnsi="Swis721 BT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26A84-0FAF-47DE-BB40-1DC185F4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MUAMMER</dc:creator>
  <cp:lastModifiedBy>MUAMMER</cp:lastModifiedBy>
  <cp:revision>79</cp:revision>
  <cp:lastPrinted>2016-01-21T12:37:00Z</cp:lastPrinted>
  <dcterms:created xsi:type="dcterms:W3CDTF">2016-01-20T18:02:00Z</dcterms:created>
  <dcterms:modified xsi:type="dcterms:W3CDTF">2016-01-21T12:37:00Z</dcterms:modified>
</cp:coreProperties>
</file>